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564FE5" w14:textId="77777777" w:rsidR="00CE02E2" w:rsidRDefault="00A22849">
      <w:pPr>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附件</w:t>
      </w:r>
      <w:r>
        <w:rPr>
          <w:rFonts w:ascii="仿宋_GB2312" w:eastAsia="仿宋_GB2312" w:hAnsi="仿宋_GB2312" w:cs="仿宋_GB2312" w:hint="eastAsia"/>
          <w:b/>
          <w:bCs/>
          <w:sz w:val="32"/>
          <w:szCs w:val="32"/>
        </w:rPr>
        <w:t>1</w:t>
      </w:r>
    </w:p>
    <w:p w14:paraId="4743DBEF" w14:textId="77777777" w:rsidR="00CE02E2" w:rsidRDefault="00A22849">
      <w:pPr>
        <w:jc w:val="center"/>
        <w:rPr>
          <w:rFonts w:ascii="方正公文小标宋" w:eastAsia="方正公文小标宋" w:hAnsi="方正公文小标宋" w:cs="方正公文小标宋"/>
          <w:sz w:val="44"/>
          <w:szCs w:val="44"/>
        </w:rPr>
      </w:pPr>
      <w:r>
        <w:rPr>
          <w:rFonts w:ascii="方正公文小标宋" w:eastAsia="方正公文小标宋" w:hAnsi="方正公文小标宋" w:cs="方正公文小标宋" w:hint="eastAsia"/>
          <w:sz w:val="44"/>
          <w:szCs w:val="44"/>
        </w:rPr>
        <w:t>2022</w:t>
      </w:r>
      <w:r>
        <w:rPr>
          <w:rFonts w:ascii="方正公文小标宋" w:eastAsia="方正公文小标宋" w:hAnsi="方正公文小标宋" w:cs="方正公文小标宋" w:hint="eastAsia"/>
          <w:sz w:val="44"/>
          <w:szCs w:val="44"/>
        </w:rPr>
        <w:t>年黄河公司“揭榜挂帅”</w:t>
      </w:r>
    </w:p>
    <w:p w14:paraId="11592E34" w14:textId="77777777" w:rsidR="00CE02E2" w:rsidRDefault="00A22849">
      <w:pPr>
        <w:jc w:val="center"/>
        <w:rPr>
          <w:rFonts w:ascii="方正公文小标宋" w:eastAsia="方正公文小标宋" w:hAnsi="方正公文小标宋" w:cs="方正公文小标宋"/>
          <w:sz w:val="44"/>
          <w:szCs w:val="44"/>
        </w:rPr>
      </w:pPr>
      <w:r>
        <w:rPr>
          <w:rFonts w:ascii="方正公文小标宋" w:eastAsia="方正公文小标宋" w:hAnsi="方正公文小标宋" w:cs="方正公文小标宋" w:hint="eastAsia"/>
          <w:sz w:val="44"/>
          <w:szCs w:val="44"/>
        </w:rPr>
        <w:t>科研项目攻关榜单</w:t>
      </w:r>
    </w:p>
    <w:p w14:paraId="254E3438" w14:textId="77777777" w:rsidR="00CE02E2" w:rsidRDefault="00CE02E2">
      <w:pPr>
        <w:ind w:firstLineChars="200" w:firstLine="640"/>
        <w:rPr>
          <w:rFonts w:ascii="仿宋_GB2312" w:eastAsia="仿宋_GB2312" w:hAnsi="仿宋_GB2312" w:cs="仿宋_GB2312"/>
          <w:sz w:val="32"/>
          <w:szCs w:val="32"/>
        </w:rPr>
      </w:pPr>
    </w:p>
    <w:p w14:paraId="44360C14" w14:textId="77777777" w:rsidR="00CE02E2" w:rsidRDefault="00A22849">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为贯彻落实“十四五”发展规划，以开放创新的形式，积极探索</w:t>
      </w:r>
      <w:r>
        <w:rPr>
          <w:rFonts w:ascii="仿宋_GB2312" w:eastAsia="仿宋_GB2312" w:hAnsi="仿宋_GB2312" w:cs="仿宋_GB2312" w:hint="eastAsia"/>
          <w:sz w:val="32"/>
          <w:szCs w:val="32"/>
        </w:rPr>
        <w:t>科技创新，</w:t>
      </w:r>
      <w:r>
        <w:rPr>
          <w:rFonts w:ascii="仿宋_GB2312" w:eastAsia="仿宋_GB2312" w:hAnsi="仿宋_GB2312" w:cs="仿宋_GB2312" w:hint="eastAsia"/>
          <w:sz w:val="32"/>
          <w:szCs w:val="32"/>
        </w:rPr>
        <w:t>最大程度地调动社会各界智力潜能，</w:t>
      </w:r>
      <w:r>
        <w:rPr>
          <w:rFonts w:ascii="仿宋_GB2312" w:eastAsia="仿宋_GB2312" w:hAnsi="仿宋_GB2312" w:cs="仿宋_GB2312" w:hint="eastAsia"/>
          <w:sz w:val="32"/>
          <w:szCs w:val="32"/>
        </w:rPr>
        <w:t>突破制约各领域关键核心技术，以</w:t>
      </w:r>
      <w:r>
        <w:rPr>
          <w:rFonts w:ascii="仿宋_GB2312" w:eastAsia="仿宋_GB2312" w:hAnsi="仿宋_GB2312" w:cs="仿宋_GB2312" w:hint="eastAsia"/>
          <w:sz w:val="32"/>
          <w:szCs w:val="32"/>
        </w:rPr>
        <w:t>最快的速度找到切实可行的解决方案。</w:t>
      </w:r>
      <w:r>
        <w:rPr>
          <w:rFonts w:ascii="仿宋_GB2312" w:eastAsia="仿宋_GB2312" w:hAnsi="仿宋_GB2312" w:cs="仿宋_GB2312" w:hint="eastAsia"/>
          <w:sz w:val="32"/>
          <w:szCs w:val="32"/>
        </w:rPr>
        <w:t>青海黄河上游水电开发有限责任公司拟采用</w:t>
      </w:r>
      <w:r>
        <w:rPr>
          <w:rFonts w:ascii="仿宋_GB2312" w:eastAsia="仿宋_GB2312" w:hAnsi="仿宋_GB2312" w:cs="仿宋_GB2312" w:hint="eastAsia"/>
          <w:sz w:val="32"/>
          <w:szCs w:val="32"/>
        </w:rPr>
        <w:t>“揭榜挂帅”机制开展</w:t>
      </w:r>
      <w:r>
        <w:rPr>
          <w:rFonts w:ascii="仿宋_GB2312" w:eastAsia="仿宋_GB2312" w:hAnsi="仿宋_GB2312" w:cs="仿宋_GB2312" w:hint="eastAsia"/>
          <w:sz w:val="32"/>
          <w:szCs w:val="32"/>
        </w:rPr>
        <w:t>相关课题的研究</w:t>
      </w:r>
      <w:r>
        <w:rPr>
          <w:rFonts w:ascii="仿宋_GB2312" w:eastAsia="仿宋_GB2312" w:hAnsi="仿宋_GB2312" w:cs="仿宋_GB2312" w:hint="eastAsia"/>
          <w:sz w:val="32"/>
          <w:szCs w:val="32"/>
        </w:rPr>
        <w:t>，现将</w:t>
      </w:r>
      <w:r>
        <w:rPr>
          <w:rFonts w:ascii="仿宋_GB2312" w:eastAsia="仿宋_GB2312" w:hAnsi="仿宋_GB2312" w:cs="仿宋_GB2312" w:hint="eastAsia"/>
          <w:sz w:val="32"/>
          <w:szCs w:val="32"/>
        </w:rPr>
        <w:t>本次</w:t>
      </w:r>
      <w:r>
        <w:rPr>
          <w:rFonts w:ascii="仿宋_GB2312" w:eastAsia="仿宋_GB2312" w:hAnsi="仿宋_GB2312" w:cs="仿宋_GB2312" w:hint="eastAsia"/>
          <w:sz w:val="32"/>
          <w:szCs w:val="32"/>
        </w:rPr>
        <w:t>攻关项目榜单予以发布</w:t>
      </w:r>
      <w:r>
        <w:rPr>
          <w:rFonts w:ascii="仿宋_GB2312" w:eastAsia="仿宋_GB2312" w:hAnsi="仿宋_GB2312" w:cs="仿宋_GB2312" w:hint="eastAsia"/>
          <w:sz w:val="32"/>
          <w:szCs w:val="32"/>
        </w:rPr>
        <w:t>。</w:t>
      </w:r>
    </w:p>
    <w:p w14:paraId="347F1108" w14:textId="77777777" w:rsidR="00CE02E2" w:rsidRPr="005B355F" w:rsidRDefault="00A22849">
      <w:pPr>
        <w:jc w:val="center"/>
        <w:rPr>
          <w:rFonts w:ascii="仿宋_GB2312" w:eastAsia="仿宋_GB2312" w:hAnsi="仿宋_GB2312" w:cs="仿宋_GB2312"/>
          <w:b/>
          <w:sz w:val="32"/>
          <w:szCs w:val="32"/>
        </w:rPr>
      </w:pPr>
      <w:r w:rsidRPr="005B355F">
        <w:rPr>
          <w:rFonts w:ascii="仿宋_GB2312" w:eastAsia="仿宋_GB2312" w:hAnsi="仿宋_GB2312" w:cs="仿宋_GB2312" w:hint="eastAsia"/>
          <w:b/>
          <w:sz w:val="32"/>
          <w:szCs w:val="32"/>
        </w:rPr>
        <w:t>榜单清单</w:t>
      </w:r>
    </w:p>
    <w:tbl>
      <w:tblPr>
        <w:tblW w:w="9857" w:type="dxa"/>
        <w:jc w:val="center"/>
        <w:tblLayout w:type="fixed"/>
        <w:tblLook w:val="04A0" w:firstRow="1" w:lastRow="0" w:firstColumn="1" w:lastColumn="0" w:noHBand="0" w:noVBand="1"/>
      </w:tblPr>
      <w:tblGrid>
        <w:gridCol w:w="512"/>
        <w:gridCol w:w="4246"/>
        <w:gridCol w:w="1547"/>
        <w:gridCol w:w="2685"/>
        <w:gridCol w:w="867"/>
      </w:tblGrid>
      <w:tr w:rsidR="00CE02E2" w14:paraId="013834A1" w14:textId="77777777" w:rsidTr="005B355F">
        <w:trPr>
          <w:trHeight w:val="269"/>
          <w:jc w:val="center"/>
        </w:trPr>
        <w:tc>
          <w:tcPr>
            <w:tcW w:w="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D32B5" w14:textId="77777777" w:rsidR="00CE02E2" w:rsidRDefault="00A22849">
            <w:pPr>
              <w:widowControl/>
              <w:textAlignment w:val="center"/>
              <w:rPr>
                <w:rFonts w:ascii="宋体" w:eastAsia="宋体" w:hAnsi="宋体" w:cs="宋体"/>
                <w:b/>
                <w:bCs/>
                <w:color w:val="000000"/>
                <w:szCs w:val="21"/>
              </w:rPr>
            </w:pPr>
            <w:r>
              <w:rPr>
                <w:rFonts w:ascii="宋体" w:eastAsia="宋体" w:hAnsi="宋体" w:cs="宋体" w:hint="eastAsia"/>
                <w:b/>
                <w:bCs/>
                <w:color w:val="000000"/>
                <w:kern w:val="0"/>
                <w:szCs w:val="21"/>
                <w:lang w:bidi="ar"/>
              </w:rPr>
              <w:t>序号</w:t>
            </w:r>
          </w:p>
        </w:tc>
        <w:tc>
          <w:tcPr>
            <w:tcW w:w="4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EF237" w14:textId="77777777" w:rsidR="00CE02E2" w:rsidRDefault="00A22849">
            <w:pPr>
              <w:widowControl/>
              <w:jc w:val="center"/>
              <w:textAlignment w:val="center"/>
              <w:rPr>
                <w:rFonts w:ascii="宋体" w:eastAsia="宋体" w:hAnsi="宋体" w:cs="宋体"/>
                <w:b/>
                <w:bCs/>
                <w:color w:val="000000"/>
                <w:szCs w:val="21"/>
              </w:rPr>
            </w:pPr>
            <w:proofErr w:type="gramStart"/>
            <w:r>
              <w:rPr>
                <w:rFonts w:ascii="宋体" w:eastAsia="宋体" w:hAnsi="宋体" w:cs="宋体" w:hint="eastAsia"/>
                <w:b/>
                <w:bCs/>
                <w:color w:val="000000"/>
                <w:kern w:val="0"/>
                <w:szCs w:val="21"/>
                <w:lang w:bidi="ar"/>
              </w:rPr>
              <w:t>榜单名</w:t>
            </w:r>
            <w:proofErr w:type="gramEnd"/>
            <w:r>
              <w:rPr>
                <w:rFonts w:ascii="宋体" w:eastAsia="宋体" w:hAnsi="宋体" w:cs="宋体" w:hint="eastAsia"/>
                <w:b/>
                <w:bCs/>
                <w:color w:val="000000"/>
                <w:kern w:val="0"/>
                <w:szCs w:val="21"/>
                <w:lang w:bidi="ar"/>
              </w:rPr>
              <w:t>称</w:t>
            </w:r>
          </w:p>
        </w:tc>
        <w:tc>
          <w:tcPr>
            <w:tcW w:w="1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AF051F" w14:textId="60F895FF" w:rsidR="00CE02E2" w:rsidRDefault="005B355F">
            <w:pPr>
              <w:widowControl/>
              <w:jc w:val="center"/>
              <w:textAlignment w:val="center"/>
              <w:rPr>
                <w:rFonts w:ascii="宋体" w:eastAsia="宋体" w:hAnsi="宋体" w:cs="宋体"/>
                <w:b/>
                <w:bCs/>
                <w:color w:val="000000"/>
                <w:szCs w:val="21"/>
              </w:rPr>
            </w:pPr>
            <w:r>
              <w:rPr>
                <w:rFonts w:ascii="宋体" w:eastAsia="宋体" w:hAnsi="宋体" w:cs="宋体" w:hint="eastAsia"/>
                <w:b/>
                <w:bCs/>
                <w:color w:val="000000"/>
                <w:kern w:val="0"/>
                <w:szCs w:val="21"/>
                <w:lang w:bidi="ar"/>
              </w:rPr>
              <w:t>控制价（万元）</w:t>
            </w:r>
          </w:p>
        </w:tc>
        <w:tc>
          <w:tcPr>
            <w:tcW w:w="2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42146" w14:textId="77777777" w:rsidR="00CE02E2" w:rsidRDefault="00A22849">
            <w:pPr>
              <w:widowControl/>
              <w:jc w:val="center"/>
              <w:textAlignment w:val="center"/>
              <w:rPr>
                <w:rFonts w:ascii="宋体" w:eastAsia="宋体" w:hAnsi="宋体" w:cs="宋体"/>
                <w:b/>
                <w:bCs/>
                <w:color w:val="000000"/>
                <w:szCs w:val="21"/>
              </w:rPr>
            </w:pPr>
            <w:r>
              <w:rPr>
                <w:rFonts w:ascii="宋体" w:eastAsia="宋体" w:hAnsi="宋体" w:cs="宋体" w:hint="eastAsia"/>
                <w:b/>
                <w:bCs/>
                <w:color w:val="000000"/>
                <w:kern w:val="0"/>
                <w:szCs w:val="21"/>
                <w:lang w:bidi="ar"/>
              </w:rPr>
              <w:t>攻关期限</w:t>
            </w:r>
          </w:p>
        </w:tc>
        <w:tc>
          <w:tcPr>
            <w:tcW w:w="8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D37F3" w14:textId="77777777" w:rsidR="00CE02E2" w:rsidRDefault="00A22849">
            <w:pPr>
              <w:widowControl/>
              <w:jc w:val="center"/>
              <w:textAlignment w:val="center"/>
              <w:rPr>
                <w:rFonts w:ascii="宋体" w:eastAsia="宋体" w:hAnsi="宋体" w:cs="宋体"/>
                <w:b/>
                <w:bCs/>
                <w:color w:val="000000"/>
                <w:szCs w:val="21"/>
              </w:rPr>
            </w:pPr>
            <w:r>
              <w:rPr>
                <w:rFonts w:ascii="宋体" w:eastAsia="宋体" w:hAnsi="宋体" w:cs="宋体" w:hint="eastAsia"/>
                <w:b/>
                <w:bCs/>
                <w:color w:val="000000"/>
                <w:kern w:val="0"/>
                <w:szCs w:val="21"/>
                <w:lang w:bidi="ar"/>
              </w:rPr>
              <w:t>备注</w:t>
            </w:r>
          </w:p>
        </w:tc>
      </w:tr>
      <w:tr w:rsidR="00CE02E2" w14:paraId="59726B93" w14:textId="77777777" w:rsidTr="005B355F">
        <w:trPr>
          <w:trHeight w:val="516"/>
          <w:jc w:val="center"/>
        </w:trPr>
        <w:tc>
          <w:tcPr>
            <w:tcW w:w="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47C5AD"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w:t>
            </w:r>
          </w:p>
        </w:tc>
        <w:tc>
          <w:tcPr>
            <w:tcW w:w="4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758BD"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青铜峡水电站多泥沙河流轴流转桨式水轮机抗空蚀磨损防护技术研究攻关榜单</w:t>
            </w:r>
          </w:p>
        </w:tc>
        <w:tc>
          <w:tcPr>
            <w:tcW w:w="1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41643"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110</w:t>
            </w:r>
          </w:p>
        </w:tc>
        <w:tc>
          <w:tcPr>
            <w:tcW w:w="2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6ECBE"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2022-2023</w:t>
            </w:r>
          </w:p>
        </w:tc>
        <w:tc>
          <w:tcPr>
            <w:tcW w:w="8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551E26" w14:textId="77777777" w:rsidR="00CE02E2" w:rsidRDefault="00CE02E2">
            <w:pPr>
              <w:jc w:val="center"/>
              <w:rPr>
                <w:rFonts w:ascii="宋体" w:eastAsia="宋体" w:hAnsi="宋体" w:cs="宋体"/>
                <w:color w:val="000000"/>
                <w:szCs w:val="21"/>
              </w:rPr>
            </w:pPr>
          </w:p>
        </w:tc>
      </w:tr>
      <w:tr w:rsidR="00CE02E2" w14:paraId="797E64D8" w14:textId="77777777" w:rsidTr="005B355F">
        <w:trPr>
          <w:trHeight w:val="516"/>
          <w:jc w:val="center"/>
        </w:trPr>
        <w:tc>
          <w:tcPr>
            <w:tcW w:w="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95C317"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w:t>
            </w:r>
          </w:p>
        </w:tc>
        <w:tc>
          <w:tcPr>
            <w:tcW w:w="4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6A1748"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冷激光抛光技术在电子级多晶硅还原炉清洁方面的应用研究</w:t>
            </w:r>
          </w:p>
        </w:tc>
        <w:tc>
          <w:tcPr>
            <w:tcW w:w="1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BFB66"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160</w:t>
            </w:r>
          </w:p>
        </w:tc>
        <w:tc>
          <w:tcPr>
            <w:tcW w:w="26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B85485"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2022</w:t>
            </w:r>
            <w:r>
              <w:rPr>
                <w:rFonts w:ascii="宋体" w:eastAsia="宋体" w:hAnsi="宋体" w:cs="宋体" w:hint="eastAsia"/>
                <w:color w:val="000000"/>
                <w:kern w:val="0"/>
                <w:szCs w:val="21"/>
                <w:lang w:bidi="ar"/>
              </w:rPr>
              <w:t>年</w:t>
            </w:r>
            <w:r>
              <w:rPr>
                <w:rFonts w:ascii="宋体" w:eastAsia="宋体" w:hAnsi="宋体" w:cs="宋体" w:hint="eastAsia"/>
                <w:color w:val="000000"/>
                <w:kern w:val="0"/>
                <w:szCs w:val="21"/>
                <w:lang w:bidi="ar"/>
              </w:rPr>
              <w:t>6</w:t>
            </w:r>
            <w:r>
              <w:rPr>
                <w:rFonts w:ascii="宋体" w:eastAsia="宋体" w:hAnsi="宋体" w:cs="宋体" w:hint="eastAsia"/>
                <w:color w:val="000000"/>
                <w:kern w:val="0"/>
                <w:szCs w:val="21"/>
                <w:lang w:bidi="ar"/>
              </w:rPr>
              <w:t>月</w:t>
            </w:r>
            <w:r>
              <w:rPr>
                <w:rFonts w:ascii="宋体" w:eastAsia="宋体" w:hAnsi="宋体" w:cs="宋体" w:hint="eastAsia"/>
                <w:color w:val="000000"/>
                <w:kern w:val="0"/>
                <w:szCs w:val="21"/>
                <w:lang w:bidi="ar"/>
              </w:rPr>
              <w:t>-2023</w:t>
            </w:r>
            <w:r>
              <w:rPr>
                <w:rFonts w:ascii="宋体" w:eastAsia="宋体" w:hAnsi="宋体" w:cs="宋体" w:hint="eastAsia"/>
                <w:color w:val="000000"/>
                <w:kern w:val="0"/>
                <w:szCs w:val="21"/>
                <w:lang w:bidi="ar"/>
              </w:rPr>
              <w:t>年</w:t>
            </w:r>
            <w:r>
              <w:rPr>
                <w:rFonts w:ascii="宋体" w:eastAsia="宋体" w:hAnsi="宋体" w:cs="宋体" w:hint="eastAsia"/>
                <w:color w:val="000000"/>
                <w:kern w:val="0"/>
                <w:szCs w:val="21"/>
                <w:lang w:bidi="ar"/>
              </w:rPr>
              <w:t>6</w:t>
            </w:r>
            <w:r>
              <w:rPr>
                <w:rFonts w:ascii="宋体" w:eastAsia="宋体" w:hAnsi="宋体" w:cs="宋体" w:hint="eastAsia"/>
                <w:color w:val="000000"/>
                <w:kern w:val="0"/>
                <w:szCs w:val="21"/>
                <w:lang w:bidi="ar"/>
              </w:rPr>
              <w:t>月</w:t>
            </w:r>
          </w:p>
        </w:tc>
        <w:tc>
          <w:tcPr>
            <w:tcW w:w="8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8F2B56" w14:textId="77777777" w:rsidR="00CE02E2" w:rsidRDefault="00CE02E2">
            <w:pPr>
              <w:jc w:val="center"/>
              <w:rPr>
                <w:rFonts w:ascii="宋体" w:eastAsia="宋体" w:hAnsi="宋体" w:cs="宋体"/>
                <w:color w:val="000000"/>
                <w:szCs w:val="21"/>
              </w:rPr>
            </w:pPr>
          </w:p>
        </w:tc>
      </w:tr>
      <w:tr w:rsidR="00CE02E2" w14:paraId="2D3AADE4" w14:textId="77777777" w:rsidTr="005B355F">
        <w:trPr>
          <w:trHeight w:val="516"/>
          <w:jc w:val="center"/>
        </w:trPr>
        <w:tc>
          <w:tcPr>
            <w:tcW w:w="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FB42C"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w:t>
            </w:r>
          </w:p>
        </w:tc>
        <w:tc>
          <w:tcPr>
            <w:tcW w:w="4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FBFA6"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新型光伏保温一体板设计开发技术研究</w:t>
            </w:r>
          </w:p>
        </w:tc>
        <w:tc>
          <w:tcPr>
            <w:tcW w:w="1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C7F79B"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40</w:t>
            </w:r>
          </w:p>
        </w:tc>
        <w:tc>
          <w:tcPr>
            <w:tcW w:w="26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72D269"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2022</w:t>
            </w:r>
            <w:r>
              <w:rPr>
                <w:rFonts w:ascii="宋体" w:eastAsia="宋体" w:hAnsi="宋体" w:cs="宋体" w:hint="eastAsia"/>
                <w:color w:val="000000"/>
                <w:kern w:val="0"/>
                <w:szCs w:val="21"/>
                <w:lang w:bidi="ar"/>
              </w:rPr>
              <w:t>年</w:t>
            </w:r>
            <w:r>
              <w:rPr>
                <w:rFonts w:ascii="宋体" w:eastAsia="宋体" w:hAnsi="宋体" w:cs="宋体" w:hint="eastAsia"/>
                <w:color w:val="000000"/>
                <w:kern w:val="0"/>
                <w:szCs w:val="21"/>
                <w:lang w:bidi="ar"/>
              </w:rPr>
              <w:t>6</w:t>
            </w:r>
            <w:r>
              <w:rPr>
                <w:rFonts w:ascii="宋体" w:eastAsia="宋体" w:hAnsi="宋体" w:cs="宋体" w:hint="eastAsia"/>
                <w:color w:val="000000"/>
                <w:kern w:val="0"/>
                <w:szCs w:val="21"/>
                <w:lang w:bidi="ar"/>
              </w:rPr>
              <w:t>月</w:t>
            </w:r>
            <w:r>
              <w:rPr>
                <w:rFonts w:ascii="宋体" w:eastAsia="宋体" w:hAnsi="宋体" w:cs="宋体" w:hint="eastAsia"/>
                <w:color w:val="000000"/>
                <w:kern w:val="0"/>
                <w:szCs w:val="21"/>
                <w:lang w:bidi="ar"/>
              </w:rPr>
              <w:t>-2023</w:t>
            </w:r>
            <w:r>
              <w:rPr>
                <w:rFonts w:ascii="宋体" w:eastAsia="宋体" w:hAnsi="宋体" w:cs="宋体" w:hint="eastAsia"/>
                <w:color w:val="000000"/>
                <w:kern w:val="0"/>
                <w:szCs w:val="21"/>
                <w:lang w:bidi="ar"/>
              </w:rPr>
              <w:t>年</w:t>
            </w:r>
            <w:r>
              <w:rPr>
                <w:rFonts w:ascii="宋体" w:eastAsia="宋体" w:hAnsi="宋体" w:cs="宋体" w:hint="eastAsia"/>
                <w:color w:val="000000"/>
                <w:kern w:val="0"/>
                <w:szCs w:val="21"/>
                <w:lang w:bidi="ar"/>
              </w:rPr>
              <w:t>6</w:t>
            </w:r>
            <w:r>
              <w:rPr>
                <w:rFonts w:ascii="宋体" w:eastAsia="宋体" w:hAnsi="宋体" w:cs="宋体" w:hint="eastAsia"/>
                <w:color w:val="000000"/>
                <w:kern w:val="0"/>
                <w:szCs w:val="21"/>
                <w:lang w:bidi="ar"/>
              </w:rPr>
              <w:t>月</w:t>
            </w:r>
          </w:p>
        </w:tc>
        <w:tc>
          <w:tcPr>
            <w:tcW w:w="8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FEC0E4" w14:textId="77777777" w:rsidR="00CE02E2" w:rsidRDefault="00CE02E2">
            <w:pPr>
              <w:jc w:val="center"/>
              <w:rPr>
                <w:rFonts w:ascii="宋体" w:eastAsia="宋体" w:hAnsi="宋体" w:cs="宋体"/>
                <w:color w:val="000000"/>
                <w:szCs w:val="21"/>
              </w:rPr>
            </w:pPr>
          </w:p>
        </w:tc>
      </w:tr>
      <w:tr w:rsidR="00CE02E2" w14:paraId="1E8DFDFE" w14:textId="77777777" w:rsidTr="005B355F">
        <w:trPr>
          <w:trHeight w:val="516"/>
          <w:jc w:val="center"/>
        </w:trPr>
        <w:tc>
          <w:tcPr>
            <w:tcW w:w="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DCD1C"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w:t>
            </w:r>
          </w:p>
        </w:tc>
        <w:tc>
          <w:tcPr>
            <w:tcW w:w="4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2775F"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阳极钢爪自动焊接系统研究与应用</w:t>
            </w:r>
            <w:r>
              <w:rPr>
                <w:rStyle w:val="font11"/>
                <w:rFonts w:hint="default"/>
                <w:sz w:val="21"/>
                <w:szCs w:val="21"/>
                <w:lang w:bidi="ar"/>
              </w:rPr>
              <w:t>榜单</w:t>
            </w:r>
          </w:p>
        </w:tc>
        <w:tc>
          <w:tcPr>
            <w:tcW w:w="1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4A6D4C"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460</w:t>
            </w:r>
          </w:p>
        </w:tc>
        <w:tc>
          <w:tcPr>
            <w:tcW w:w="2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FEB21"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2022</w:t>
            </w:r>
            <w:r>
              <w:rPr>
                <w:rStyle w:val="font01"/>
                <w:rFonts w:hint="default"/>
                <w:sz w:val="21"/>
                <w:szCs w:val="21"/>
                <w:lang w:bidi="ar"/>
              </w:rPr>
              <w:t>年</w:t>
            </w:r>
            <w:r>
              <w:rPr>
                <w:rStyle w:val="font01"/>
                <w:rFonts w:hint="default"/>
                <w:sz w:val="21"/>
                <w:szCs w:val="21"/>
                <w:lang w:bidi="ar"/>
              </w:rPr>
              <w:t>6</w:t>
            </w:r>
            <w:r>
              <w:rPr>
                <w:rStyle w:val="font01"/>
                <w:rFonts w:hint="default"/>
                <w:sz w:val="21"/>
                <w:szCs w:val="21"/>
                <w:lang w:bidi="ar"/>
              </w:rPr>
              <w:t>月</w:t>
            </w:r>
            <w:r>
              <w:rPr>
                <w:rStyle w:val="font01"/>
                <w:rFonts w:hint="default"/>
                <w:sz w:val="21"/>
                <w:szCs w:val="21"/>
                <w:lang w:bidi="ar"/>
              </w:rPr>
              <w:t>—2023</w:t>
            </w:r>
            <w:r>
              <w:rPr>
                <w:rStyle w:val="font01"/>
                <w:rFonts w:hint="default"/>
                <w:sz w:val="21"/>
                <w:szCs w:val="21"/>
                <w:lang w:bidi="ar"/>
              </w:rPr>
              <w:t>年</w:t>
            </w:r>
            <w:r>
              <w:rPr>
                <w:rStyle w:val="font01"/>
                <w:rFonts w:hint="default"/>
                <w:sz w:val="21"/>
                <w:szCs w:val="21"/>
                <w:lang w:bidi="ar"/>
              </w:rPr>
              <w:t>6</w:t>
            </w:r>
            <w:r>
              <w:rPr>
                <w:rStyle w:val="font01"/>
                <w:rFonts w:hint="default"/>
                <w:sz w:val="21"/>
                <w:szCs w:val="21"/>
                <w:lang w:bidi="ar"/>
              </w:rPr>
              <w:t>月</w:t>
            </w:r>
          </w:p>
        </w:tc>
        <w:tc>
          <w:tcPr>
            <w:tcW w:w="8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FC27C2" w14:textId="77777777" w:rsidR="00CE02E2" w:rsidRDefault="00CE02E2">
            <w:pPr>
              <w:jc w:val="center"/>
              <w:rPr>
                <w:rFonts w:ascii="宋体" w:eastAsia="宋体" w:hAnsi="宋体" w:cs="宋体"/>
                <w:color w:val="000000"/>
                <w:szCs w:val="21"/>
              </w:rPr>
            </w:pPr>
          </w:p>
        </w:tc>
      </w:tr>
      <w:tr w:rsidR="00CE02E2" w14:paraId="3536B13B" w14:textId="77777777" w:rsidTr="005B355F">
        <w:trPr>
          <w:trHeight w:val="516"/>
          <w:jc w:val="center"/>
        </w:trPr>
        <w:tc>
          <w:tcPr>
            <w:tcW w:w="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5BBD0"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w:t>
            </w:r>
          </w:p>
        </w:tc>
        <w:tc>
          <w:tcPr>
            <w:tcW w:w="4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2F06F"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AGV</w:t>
            </w:r>
            <w:r>
              <w:rPr>
                <w:rFonts w:ascii="宋体" w:eastAsia="宋体" w:hAnsi="宋体" w:cs="宋体" w:hint="eastAsia"/>
                <w:color w:val="000000"/>
                <w:kern w:val="0"/>
                <w:szCs w:val="21"/>
                <w:lang w:bidi="ar"/>
              </w:rPr>
              <w:t>光伏清扫机器人研究</w:t>
            </w:r>
            <w:r>
              <w:rPr>
                <w:rFonts w:ascii="宋体" w:eastAsia="宋体" w:hAnsi="宋体" w:cs="宋体" w:hint="eastAsia"/>
                <w:color w:val="000000"/>
                <w:kern w:val="0"/>
                <w:szCs w:val="21"/>
                <w:lang w:bidi="ar"/>
              </w:rPr>
              <w:t>-</w:t>
            </w:r>
            <w:r>
              <w:rPr>
                <w:rStyle w:val="font11"/>
                <w:rFonts w:hint="default"/>
                <w:sz w:val="21"/>
                <w:szCs w:val="21"/>
                <w:lang w:bidi="ar"/>
              </w:rPr>
              <w:t>控制系统及机械结构开发</w:t>
            </w:r>
          </w:p>
        </w:tc>
        <w:tc>
          <w:tcPr>
            <w:tcW w:w="1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E8BF2"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270</w:t>
            </w:r>
          </w:p>
        </w:tc>
        <w:tc>
          <w:tcPr>
            <w:tcW w:w="2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B908A"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2022</w:t>
            </w:r>
          </w:p>
        </w:tc>
        <w:tc>
          <w:tcPr>
            <w:tcW w:w="8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94DEDD" w14:textId="77777777" w:rsidR="00CE02E2" w:rsidRDefault="00CE02E2">
            <w:pPr>
              <w:jc w:val="center"/>
              <w:rPr>
                <w:rFonts w:ascii="宋体" w:eastAsia="宋体" w:hAnsi="宋体" w:cs="宋体"/>
                <w:color w:val="000000"/>
                <w:szCs w:val="21"/>
              </w:rPr>
            </w:pPr>
          </w:p>
        </w:tc>
      </w:tr>
      <w:tr w:rsidR="00CE02E2" w14:paraId="7EEDE0D4" w14:textId="77777777" w:rsidTr="005B355F">
        <w:trPr>
          <w:trHeight w:val="516"/>
          <w:jc w:val="center"/>
        </w:trPr>
        <w:tc>
          <w:tcPr>
            <w:tcW w:w="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A0252"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w:t>
            </w:r>
          </w:p>
        </w:tc>
        <w:tc>
          <w:tcPr>
            <w:tcW w:w="4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77CE1E"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基于</w:t>
            </w:r>
            <w:r>
              <w:rPr>
                <w:rFonts w:ascii="宋体" w:eastAsia="宋体" w:hAnsi="宋体" w:cs="宋体" w:hint="eastAsia"/>
                <w:color w:val="000000"/>
                <w:kern w:val="0"/>
                <w:szCs w:val="21"/>
                <w:lang w:bidi="ar"/>
              </w:rPr>
              <w:t>AI</w:t>
            </w:r>
            <w:r>
              <w:rPr>
                <w:rFonts w:ascii="宋体" w:eastAsia="宋体" w:hAnsi="宋体" w:cs="宋体" w:hint="eastAsia"/>
                <w:color w:val="000000"/>
                <w:kern w:val="0"/>
                <w:szCs w:val="21"/>
                <w:lang w:bidi="ar"/>
              </w:rPr>
              <w:t>深度图像识别技术的在役风机叶片内部缺陷检查机器人研制</w:t>
            </w:r>
          </w:p>
        </w:tc>
        <w:tc>
          <w:tcPr>
            <w:tcW w:w="1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2B35EF"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356</w:t>
            </w:r>
          </w:p>
        </w:tc>
        <w:tc>
          <w:tcPr>
            <w:tcW w:w="2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0CDEA"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2022-2023</w:t>
            </w:r>
          </w:p>
        </w:tc>
        <w:tc>
          <w:tcPr>
            <w:tcW w:w="8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87DC5" w14:textId="77777777" w:rsidR="00CE02E2" w:rsidRDefault="00CE02E2">
            <w:pPr>
              <w:jc w:val="center"/>
              <w:rPr>
                <w:rFonts w:ascii="宋体" w:eastAsia="宋体" w:hAnsi="宋体" w:cs="宋体"/>
                <w:color w:val="FF0000"/>
                <w:szCs w:val="21"/>
              </w:rPr>
            </w:pPr>
          </w:p>
        </w:tc>
      </w:tr>
      <w:tr w:rsidR="00CE02E2" w14:paraId="4D5BE708" w14:textId="77777777" w:rsidTr="005B355F">
        <w:trPr>
          <w:trHeight w:val="519"/>
          <w:jc w:val="center"/>
        </w:trPr>
        <w:tc>
          <w:tcPr>
            <w:tcW w:w="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7255F"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w:t>
            </w:r>
          </w:p>
        </w:tc>
        <w:tc>
          <w:tcPr>
            <w:tcW w:w="42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166D6"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厚</w:t>
            </w:r>
            <w:proofErr w:type="gramStart"/>
            <w:r>
              <w:rPr>
                <w:rFonts w:ascii="宋体" w:eastAsia="宋体" w:hAnsi="宋体" w:cs="宋体" w:hint="eastAsia"/>
                <w:color w:val="000000"/>
                <w:kern w:val="0"/>
                <w:szCs w:val="21"/>
                <w:lang w:bidi="ar"/>
              </w:rPr>
              <w:t>唇裸重</w:t>
            </w:r>
            <w:proofErr w:type="gramEnd"/>
            <w:r>
              <w:rPr>
                <w:rFonts w:ascii="宋体" w:eastAsia="宋体" w:hAnsi="宋体" w:cs="宋体" w:hint="eastAsia"/>
                <w:color w:val="000000"/>
                <w:kern w:val="0"/>
                <w:szCs w:val="21"/>
                <w:lang w:bidi="ar"/>
              </w:rPr>
              <w:t>唇</w:t>
            </w:r>
            <w:proofErr w:type="gramStart"/>
            <w:r>
              <w:rPr>
                <w:rFonts w:ascii="宋体" w:eastAsia="宋体" w:hAnsi="宋体" w:cs="宋体" w:hint="eastAsia"/>
                <w:color w:val="000000"/>
                <w:kern w:val="0"/>
                <w:szCs w:val="21"/>
                <w:lang w:bidi="ar"/>
              </w:rPr>
              <w:t>鱼人</w:t>
            </w:r>
            <w:proofErr w:type="gramEnd"/>
            <w:r>
              <w:rPr>
                <w:rFonts w:ascii="宋体" w:eastAsia="宋体" w:hAnsi="宋体" w:cs="宋体" w:hint="eastAsia"/>
                <w:color w:val="000000"/>
                <w:kern w:val="0"/>
                <w:szCs w:val="21"/>
                <w:lang w:bidi="ar"/>
              </w:rPr>
              <w:t>工繁育关键技术研究榜单</w:t>
            </w:r>
          </w:p>
        </w:tc>
        <w:tc>
          <w:tcPr>
            <w:tcW w:w="1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2D17F"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230</w:t>
            </w:r>
          </w:p>
        </w:tc>
        <w:tc>
          <w:tcPr>
            <w:tcW w:w="26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7BBFFD" w14:textId="77777777" w:rsidR="00CE02E2" w:rsidRDefault="00A2284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2022</w:t>
            </w:r>
            <w:r>
              <w:rPr>
                <w:rFonts w:ascii="宋体" w:eastAsia="宋体" w:hAnsi="宋体" w:cs="宋体" w:hint="eastAsia"/>
                <w:color w:val="000000"/>
                <w:kern w:val="0"/>
                <w:szCs w:val="21"/>
                <w:lang w:bidi="ar"/>
              </w:rPr>
              <w:t>年</w:t>
            </w:r>
            <w:r>
              <w:rPr>
                <w:rFonts w:ascii="宋体" w:eastAsia="宋体" w:hAnsi="宋体" w:cs="宋体" w:hint="eastAsia"/>
                <w:color w:val="000000"/>
                <w:kern w:val="0"/>
                <w:szCs w:val="21"/>
                <w:lang w:bidi="ar"/>
              </w:rPr>
              <w:t>6</w:t>
            </w:r>
            <w:r>
              <w:rPr>
                <w:rFonts w:ascii="宋体" w:eastAsia="宋体" w:hAnsi="宋体" w:cs="宋体" w:hint="eastAsia"/>
                <w:color w:val="000000"/>
                <w:kern w:val="0"/>
                <w:szCs w:val="21"/>
                <w:lang w:bidi="ar"/>
              </w:rPr>
              <w:t>月～</w:t>
            </w:r>
            <w:r>
              <w:rPr>
                <w:rFonts w:ascii="宋体" w:eastAsia="宋体" w:hAnsi="宋体" w:cs="宋体" w:hint="eastAsia"/>
                <w:color w:val="000000"/>
                <w:kern w:val="0"/>
                <w:szCs w:val="21"/>
                <w:lang w:bidi="ar"/>
              </w:rPr>
              <w:t>2024</w:t>
            </w:r>
            <w:r>
              <w:rPr>
                <w:rFonts w:ascii="宋体" w:eastAsia="宋体" w:hAnsi="宋体" w:cs="宋体" w:hint="eastAsia"/>
                <w:color w:val="000000"/>
                <w:kern w:val="0"/>
                <w:szCs w:val="21"/>
                <w:lang w:bidi="ar"/>
              </w:rPr>
              <w:t>年</w:t>
            </w:r>
            <w:r>
              <w:rPr>
                <w:rFonts w:ascii="宋体" w:eastAsia="宋体" w:hAnsi="宋体" w:cs="宋体" w:hint="eastAsia"/>
                <w:color w:val="000000"/>
                <w:kern w:val="0"/>
                <w:szCs w:val="21"/>
                <w:lang w:bidi="ar"/>
              </w:rPr>
              <w:t>12</w:t>
            </w:r>
            <w:r>
              <w:rPr>
                <w:rFonts w:ascii="宋体" w:eastAsia="宋体" w:hAnsi="宋体" w:cs="宋体" w:hint="eastAsia"/>
                <w:color w:val="000000"/>
                <w:kern w:val="0"/>
                <w:szCs w:val="21"/>
                <w:lang w:bidi="ar"/>
              </w:rPr>
              <w:t>月</w:t>
            </w:r>
          </w:p>
        </w:tc>
        <w:tc>
          <w:tcPr>
            <w:tcW w:w="8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81385B" w14:textId="77777777" w:rsidR="00CE02E2" w:rsidRDefault="00CE02E2">
            <w:pPr>
              <w:jc w:val="center"/>
              <w:rPr>
                <w:rFonts w:ascii="宋体" w:eastAsia="宋体" w:hAnsi="宋体" w:cs="宋体"/>
                <w:color w:val="000000"/>
                <w:szCs w:val="21"/>
              </w:rPr>
            </w:pPr>
          </w:p>
        </w:tc>
      </w:tr>
    </w:tbl>
    <w:p w14:paraId="7701E529" w14:textId="77777777" w:rsidR="00CE02E2" w:rsidRDefault="00A22849">
      <w:pPr>
        <w:rPr>
          <w:rFonts w:ascii="仿宋_GB2312" w:eastAsia="仿宋_GB2312" w:hAnsi="仿宋_GB2312" w:cs="仿宋_GB2312"/>
          <w:sz w:val="32"/>
          <w:szCs w:val="32"/>
        </w:rPr>
      </w:pPr>
      <w:r>
        <w:rPr>
          <w:rFonts w:ascii="仿宋_GB2312" w:eastAsia="仿宋_GB2312" w:hAnsi="仿宋_GB2312" w:cs="仿宋_GB2312" w:hint="eastAsia"/>
          <w:sz w:val="32"/>
          <w:szCs w:val="32"/>
        </w:rPr>
        <w:br w:type="page"/>
      </w:r>
    </w:p>
    <w:p w14:paraId="1EC13FEC" w14:textId="77777777" w:rsidR="00CE02E2" w:rsidRDefault="00A22849">
      <w:pPr>
        <w:snapToGrid w:val="0"/>
        <w:spacing w:line="560" w:lineRule="exact"/>
        <w:ind w:firstLineChars="200" w:firstLine="640"/>
        <w:jc w:val="left"/>
        <w:rPr>
          <w:rFonts w:ascii="黑体" w:eastAsia="黑体" w:hAnsi="黑体" w:cs="黑体"/>
          <w:bCs/>
          <w:kern w:val="0"/>
          <w:sz w:val="32"/>
          <w:szCs w:val="32"/>
          <w:lang w:bidi="ar"/>
        </w:rPr>
      </w:pPr>
      <w:r>
        <w:rPr>
          <w:rFonts w:ascii="黑体" w:eastAsia="黑体" w:hAnsi="黑体" w:cs="黑体" w:hint="eastAsia"/>
          <w:bCs/>
          <w:kern w:val="0"/>
          <w:sz w:val="32"/>
          <w:szCs w:val="32"/>
          <w:lang w:bidi="ar"/>
        </w:rPr>
        <w:lastRenderedPageBreak/>
        <w:t>项目</w:t>
      </w:r>
      <w:r>
        <w:rPr>
          <w:rFonts w:ascii="黑体" w:eastAsia="黑体" w:hAnsi="黑体" w:cs="黑体" w:hint="eastAsia"/>
          <w:bCs/>
          <w:kern w:val="0"/>
          <w:sz w:val="32"/>
          <w:szCs w:val="32"/>
          <w:lang w:bidi="ar"/>
        </w:rPr>
        <w:t>1</w:t>
      </w:r>
      <w:r>
        <w:rPr>
          <w:rFonts w:ascii="黑体" w:eastAsia="黑体" w:hAnsi="黑体" w:cs="黑体" w:hint="eastAsia"/>
          <w:bCs/>
          <w:kern w:val="0"/>
          <w:sz w:val="32"/>
          <w:szCs w:val="32"/>
          <w:lang w:bidi="ar"/>
        </w:rPr>
        <w:t>：青铜峡水电站多泥沙河流轴流转桨式水轮机抗空蚀磨损防护技术研究榜单</w:t>
      </w:r>
    </w:p>
    <w:p w14:paraId="76BDF51B" w14:textId="77777777" w:rsidR="00CE02E2" w:rsidRDefault="00A22849">
      <w:pPr>
        <w:numPr>
          <w:ilvl w:val="0"/>
          <w:numId w:val="4"/>
        </w:numPr>
        <w:ind w:firstLineChars="200" w:firstLine="640"/>
        <w:jc w:val="left"/>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攻关难题和攻关内容：</w:t>
      </w:r>
    </w:p>
    <w:p w14:paraId="70710BBC" w14:textId="77777777" w:rsidR="00CE02E2" w:rsidRDefault="00A22849">
      <w:pPr>
        <w:ind w:firstLineChars="200" w:firstLine="640"/>
        <w:jc w:val="left"/>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（一）攻关难题：</w:t>
      </w:r>
    </w:p>
    <w:p w14:paraId="3BDC201C" w14:textId="77777777" w:rsidR="00CE02E2" w:rsidRDefault="00A22849">
      <w:pPr>
        <w:spacing w:line="560" w:lineRule="exact"/>
        <w:ind w:firstLineChars="200" w:firstLine="640"/>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青铜峡水电站位于黄河中上游多泥沙河段，</w:t>
      </w:r>
      <w:r>
        <w:rPr>
          <w:rFonts w:ascii="仿宋_GB2312" w:eastAsia="仿宋_GB2312" w:hAnsi="仿宋_GB2312" w:cs="仿宋_GB2312" w:hint="eastAsia"/>
          <w:color w:val="000000"/>
          <w:sz w:val="32"/>
          <w:szCs w:val="32"/>
        </w:rPr>
        <w:t>水轮机叶片在高含沙量水流的冲击下，出现了大面积的磨蚀。且水轮机运行过程中的实际吸出高度不足，加剧了水轮机叶片表面空蚀。目前虽对水轮机叶片表面采取了碳化</w:t>
      </w:r>
      <w:proofErr w:type="gramStart"/>
      <w:r>
        <w:rPr>
          <w:rFonts w:ascii="仿宋_GB2312" w:eastAsia="仿宋_GB2312" w:hAnsi="仿宋_GB2312" w:cs="仿宋_GB2312" w:hint="eastAsia"/>
          <w:color w:val="000000"/>
          <w:sz w:val="32"/>
          <w:szCs w:val="32"/>
        </w:rPr>
        <w:t>钨</w:t>
      </w:r>
      <w:proofErr w:type="gramEnd"/>
      <w:r>
        <w:rPr>
          <w:rFonts w:ascii="仿宋_GB2312" w:eastAsia="仿宋_GB2312" w:hAnsi="仿宋_GB2312" w:cs="仿宋_GB2312" w:hint="eastAsia"/>
          <w:color w:val="000000"/>
          <w:sz w:val="32"/>
          <w:szCs w:val="32"/>
        </w:rPr>
        <w:t>喷涂工艺，但叶片的磨蚀、空蚀情况仍未得到彻底解决。</w:t>
      </w:r>
      <w:r>
        <w:rPr>
          <w:rFonts w:ascii="仿宋_GB2312" w:eastAsia="仿宋_GB2312" w:hAnsi="仿宋_GB2312" w:cs="仿宋_GB2312" w:hint="eastAsia"/>
          <w:color w:val="000000"/>
          <w:kern w:val="0"/>
          <w:sz w:val="32"/>
          <w:szCs w:val="32"/>
        </w:rPr>
        <w:t>为此，针对水轮机叶片的磨蚀、空蚀破坏难题，</w:t>
      </w:r>
      <w:r>
        <w:rPr>
          <w:rFonts w:ascii="仿宋_GB2312" w:eastAsia="仿宋_GB2312" w:hAnsi="仿宋_GB2312" w:cs="仿宋_GB2312" w:hint="eastAsia"/>
          <w:color w:val="000000"/>
          <w:sz w:val="32"/>
          <w:szCs w:val="32"/>
        </w:rPr>
        <w:t>急需</w:t>
      </w:r>
      <w:r>
        <w:rPr>
          <w:rFonts w:ascii="仿宋_GB2312" w:eastAsia="仿宋_GB2312" w:hAnsi="仿宋_GB2312" w:cs="仿宋_GB2312" w:hint="eastAsia"/>
          <w:color w:val="000000"/>
          <w:kern w:val="0"/>
          <w:sz w:val="32"/>
          <w:szCs w:val="32"/>
        </w:rPr>
        <w:t>开展抗磨蚀、空蚀复合涂层关键技术研究。</w:t>
      </w:r>
    </w:p>
    <w:p w14:paraId="06C8B2E8" w14:textId="77777777" w:rsidR="00CE02E2" w:rsidRDefault="00A22849">
      <w:pPr>
        <w:spacing w:line="560" w:lineRule="exact"/>
        <w:ind w:firstLineChars="200" w:firstLine="640"/>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（二）攻关内容</w:t>
      </w:r>
    </w:p>
    <w:p w14:paraId="5C8434DD" w14:textId="77777777" w:rsidR="00CE02E2" w:rsidRDefault="00A22849">
      <w:pPr>
        <w:spacing w:line="560" w:lineRule="exact"/>
        <w:ind w:firstLineChars="200" w:firstLine="640"/>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1.</w:t>
      </w:r>
      <w:r>
        <w:rPr>
          <w:rFonts w:ascii="仿宋_GB2312" w:eastAsia="仿宋_GB2312" w:hAnsi="仿宋_GB2312" w:cs="仿宋_GB2312" w:hint="eastAsia"/>
          <w:color w:val="000000"/>
          <w:kern w:val="0"/>
          <w:sz w:val="32"/>
          <w:szCs w:val="32"/>
        </w:rPr>
        <w:t>收集青铜峡水电站现有水轮机叶片叶型及</w:t>
      </w:r>
      <w:r>
        <w:rPr>
          <w:rFonts w:ascii="仿宋_GB2312" w:eastAsia="仿宋_GB2312" w:hAnsi="仿宋_GB2312" w:cs="仿宋_GB2312" w:hint="eastAsia"/>
          <w:color w:val="000000" w:themeColor="text1"/>
          <w:kern w:val="0"/>
          <w:sz w:val="32"/>
          <w:szCs w:val="32"/>
        </w:rPr>
        <w:t>流道参数</w:t>
      </w:r>
      <w:r>
        <w:rPr>
          <w:rFonts w:ascii="仿宋_GB2312" w:eastAsia="仿宋_GB2312" w:hAnsi="仿宋_GB2312" w:cs="仿宋_GB2312" w:hint="eastAsia"/>
          <w:color w:val="000000"/>
          <w:kern w:val="0"/>
          <w:sz w:val="32"/>
          <w:szCs w:val="32"/>
        </w:rPr>
        <w:t>，进行</w:t>
      </w:r>
      <w:r>
        <w:rPr>
          <w:rFonts w:ascii="仿宋_GB2312" w:eastAsia="仿宋_GB2312" w:hAnsi="仿宋_GB2312" w:cs="仿宋_GB2312" w:hint="eastAsia"/>
          <w:color w:val="000000"/>
          <w:kern w:val="0"/>
          <w:sz w:val="32"/>
          <w:szCs w:val="32"/>
        </w:rPr>
        <w:t>CFD</w:t>
      </w:r>
      <w:r>
        <w:rPr>
          <w:rFonts w:ascii="仿宋_GB2312" w:eastAsia="仿宋_GB2312" w:hAnsi="仿宋_GB2312" w:cs="仿宋_GB2312" w:hint="eastAsia"/>
          <w:color w:val="000000"/>
          <w:kern w:val="0"/>
          <w:sz w:val="32"/>
          <w:szCs w:val="32"/>
        </w:rPr>
        <w:t>数值模拟试验和分析，开展水轮机转轮叶片的磨蚀性能与空化空蚀试验</w:t>
      </w:r>
      <w:r>
        <w:rPr>
          <w:rFonts w:ascii="仿宋_GB2312" w:eastAsia="仿宋_GB2312" w:hAnsi="仿宋_GB2312" w:cs="仿宋_GB2312" w:hint="eastAsia"/>
          <w:color w:val="000000"/>
          <w:kern w:val="0"/>
          <w:sz w:val="32"/>
          <w:szCs w:val="32"/>
        </w:rPr>
        <w:t>。</w:t>
      </w:r>
    </w:p>
    <w:p w14:paraId="56ECE02B" w14:textId="77777777" w:rsidR="00CE02E2" w:rsidRDefault="00A22849">
      <w:pPr>
        <w:spacing w:line="560" w:lineRule="exact"/>
        <w:ind w:firstLineChars="200" w:firstLine="640"/>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2.</w:t>
      </w:r>
      <w:r>
        <w:rPr>
          <w:rFonts w:ascii="仿宋_GB2312" w:eastAsia="仿宋_GB2312" w:hAnsi="仿宋_GB2312" w:cs="仿宋_GB2312" w:hint="eastAsia"/>
          <w:color w:val="000000"/>
          <w:kern w:val="0"/>
          <w:sz w:val="32"/>
          <w:szCs w:val="32"/>
        </w:rPr>
        <w:t>开展高熵合金复合涂层新材料及其粉末成分及配方研究及筛选</w:t>
      </w:r>
      <w:r>
        <w:rPr>
          <w:rFonts w:ascii="仿宋_GB2312" w:eastAsia="仿宋_GB2312" w:hAnsi="仿宋_GB2312" w:cs="仿宋_GB2312" w:hint="eastAsia"/>
          <w:color w:val="000000"/>
          <w:kern w:val="0"/>
          <w:sz w:val="32"/>
          <w:szCs w:val="32"/>
        </w:rPr>
        <w:t>。</w:t>
      </w:r>
    </w:p>
    <w:p w14:paraId="5860C250" w14:textId="77777777" w:rsidR="00CE02E2" w:rsidRDefault="00A22849">
      <w:pPr>
        <w:spacing w:line="560" w:lineRule="exact"/>
        <w:ind w:firstLineChars="200" w:firstLine="640"/>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3.</w:t>
      </w:r>
      <w:r>
        <w:rPr>
          <w:rFonts w:ascii="仿宋_GB2312" w:eastAsia="仿宋_GB2312" w:hAnsi="仿宋_GB2312" w:cs="仿宋_GB2312" w:hint="eastAsia"/>
          <w:color w:val="000000"/>
          <w:kern w:val="0"/>
          <w:sz w:val="32"/>
          <w:szCs w:val="32"/>
        </w:rPr>
        <w:t>开展抗磨蚀、空蚀涂层关键工艺技术研究，获得</w:t>
      </w:r>
      <w:r>
        <w:rPr>
          <w:rFonts w:ascii="仿宋_GB2312" w:eastAsia="仿宋_GB2312" w:hAnsi="仿宋_GB2312" w:cs="仿宋_GB2312" w:hint="eastAsia"/>
          <w:color w:val="000000" w:themeColor="text1"/>
          <w:kern w:val="0"/>
          <w:sz w:val="32"/>
          <w:szCs w:val="32"/>
        </w:rPr>
        <w:t>新材料</w:t>
      </w:r>
      <w:r>
        <w:rPr>
          <w:rFonts w:ascii="仿宋_GB2312" w:eastAsia="仿宋_GB2312" w:hAnsi="仿宋_GB2312" w:cs="仿宋_GB2312" w:hint="eastAsia"/>
          <w:color w:val="000000"/>
          <w:kern w:val="0"/>
          <w:sz w:val="32"/>
          <w:szCs w:val="32"/>
        </w:rPr>
        <w:t>的施工工艺</w:t>
      </w:r>
      <w:r>
        <w:rPr>
          <w:rFonts w:ascii="仿宋_GB2312" w:eastAsia="仿宋_GB2312" w:hAnsi="仿宋_GB2312" w:cs="仿宋_GB2312" w:hint="eastAsia"/>
          <w:color w:val="000000"/>
          <w:kern w:val="0"/>
          <w:sz w:val="32"/>
          <w:szCs w:val="32"/>
        </w:rPr>
        <w:t>。</w:t>
      </w:r>
    </w:p>
    <w:p w14:paraId="130B5819" w14:textId="77777777" w:rsidR="00CE02E2" w:rsidRDefault="00A22849">
      <w:pPr>
        <w:spacing w:line="56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kern w:val="0"/>
          <w:sz w:val="32"/>
          <w:szCs w:val="32"/>
        </w:rPr>
        <w:t>4.</w:t>
      </w:r>
      <w:r>
        <w:rPr>
          <w:rFonts w:ascii="仿宋_GB2312" w:eastAsia="仿宋_GB2312" w:hAnsi="仿宋_GB2312" w:cs="仿宋_GB2312" w:hint="eastAsia"/>
          <w:color w:val="000000"/>
          <w:kern w:val="0"/>
          <w:sz w:val="32"/>
          <w:szCs w:val="32"/>
        </w:rPr>
        <w:t>开展</w:t>
      </w:r>
      <w:r>
        <w:rPr>
          <w:rFonts w:ascii="仿宋_GB2312" w:eastAsia="仿宋_GB2312" w:hAnsi="仿宋_GB2312" w:cs="仿宋_GB2312" w:hint="eastAsia"/>
          <w:color w:val="000000"/>
          <w:sz w:val="32"/>
          <w:szCs w:val="32"/>
        </w:rPr>
        <w:t>喷涂设备在电站现场使用过程中的适应性防护措施研究</w:t>
      </w:r>
      <w:r>
        <w:rPr>
          <w:rFonts w:ascii="仿宋_GB2312" w:eastAsia="仿宋_GB2312" w:hAnsi="仿宋_GB2312" w:cs="仿宋_GB2312" w:hint="eastAsia"/>
          <w:color w:val="000000"/>
          <w:sz w:val="32"/>
          <w:szCs w:val="32"/>
        </w:rPr>
        <w:t>。</w:t>
      </w:r>
    </w:p>
    <w:p w14:paraId="353F732D" w14:textId="77777777" w:rsidR="00CE02E2" w:rsidRDefault="00A22849">
      <w:pPr>
        <w:spacing w:line="560" w:lineRule="exact"/>
        <w:ind w:firstLineChars="200" w:firstLine="640"/>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sz w:val="32"/>
          <w:szCs w:val="32"/>
        </w:rPr>
        <w:t>5.</w:t>
      </w:r>
      <w:r>
        <w:rPr>
          <w:rFonts w:ascii="仿宋_GB2312" w:eastAsia="仿宋_GB2312" w:hAnsi="仿宋_GB2312" w:cs="仿宋_GB2312" w:hint="eastAsia"/>
          <w:color w:val="000000"/>
          <w:sz w:val="32"/>
          <w:szCs w:val="32"/>
        </w:rPr>
        <w:t>在喷涂材料及喷涂工艺取得实质成果的基础上，</w:t>
      </w:r>
      <w:r>
        <w:rPr>
          <w:rFonts w:ascii="仿宋_GB2312" w:eastAsia="仿宋_GB2312" w:hAnsi="仿宋_GB2312" w:cs="仿宋_GB2312" w:hint="eastAsia"/>
          <w:color w:val="000000"/>
          <w:kern w:val="0"/>
          <w:sz w:val="32"/>
          <w:szCs w:val="32"/>
        </w:rPr>
        <w:t>开展适合现场应用的小型化热喷涂装备的可行性研究</w:t>
      </w:r>
      <w:r>
        <w:rPr>
          <w:rFonts w:ascii="仿宋_GB2312" w:eastAsia="仿宋_GB2312" w:hAnsi="仿宋_GB2312" w:cs="仿宋_GB2312" w:hint="eastAsia"/>
          <w:color w:val="000000"/>
          <w:kern w:val="0"/>
          <w:sz w:val="32"/>
          <w:szCs w:val="32"/>
        </w:rPr>
        <w:t>。</w:t>
      </w:r>
    </w:p>
    <w:p w14:paraId="5E3252BF" w14:textId="77777777" w:rsidR="00CE02E2" w:rsidRDefault="00A22849">
      <w:pPr>
        <w:spacing w:line="560" w:lineRule="exact"/>
        <w:ind w:firstLineChars="200" w:firstLine="640"/>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6.</w:t>
      </w:r>
      <w:r>
        <w:rPr>
          <w:rFonts w:ascii="仿宋_GB2312" w:eastAsia="仿宋_GB2312" w:hAnsi="仿宋_GB2312" w:cs="仿宋_GB2312" w:hint="eastAsia"/>
          <w:color w:val="000000"/>
          <w:kern w:val="0"/>
          <w:sz w:val="32"/>
          <w:szCs w:val="32"/>
        </w:rPr>
        <w:t>开展</w:t>
      </w:r>
      <w:r>
        <w:rPr>
          <w:rFonts w:ascii="仿宋_GB2312" w:eastAsia="仿宋_GB2312" w:hAnsi="仿宋_GB2312" w:cs="仿宋_GB2312" w:hint="eastAsia"/>
          <w:color w:val="000000"/>
          <w:sz w:val="32"/>
          <w:szCs w:val="32"/>
        </w:rPr>
        <w:t>高熵合金复合涂层实用化及标准研究。</w:t>
      </w:r>
    </w:p>
    <w:p w14:paraId="4B9D5B94" w14:textId="77777777" w:rsidR="00CE02E2" w:rsidRDefault="00A22849">
      <w:pPr>
        <w:numPr>
          <w:ilvl w:val="0"/>
          <w:numId w:val="4"/>
        </w:numPr>
        <w:ind w:firstLineChars="200" w:firstLine="640"/>
        <w:jc w:val="left"/>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lastRenderedPageBreak/>
        <w:t>攻关后</w:t>
      </w:r>
      <w:r>
        <w:rPr>
          <w:rFonts w:ascii="仿宋_GB2312" w:eastAsia="仿宋_GB2312" w:hAnsi="仿宋_GB2312" w:cs="仿宋_GB2312" w:hint="eastAsia"/>
          <w:color w:val="000000"/>
          <w:kern w:val="0"/>
          <w:sz w:val="32"/>
          <w:szCs w:val="32"/>
        </w:rPr>
        <w:t>应</w:t>
      </w:r>
      <w:r>
        <w:rPr>
          <w:rFonts w:ascii="仿宋_GB2312" w:eastAsia="仿宋_GB2312" w:hAnsi="仿宋_GB2312" w:cs="仿宋_GB2312" w:hint="eastAsia"/>
          <w:color w:val="000000"/>
          <w:kern w:val="0"/>
          <w:sz w:val="32"/>
          <w:szCs w:val="32"/>
        </w:rPr>
        <w:t>达到的预期目标、技术指标、预期成果：</w:t>
      </w:r>
    </w:p>
    <w:p w14:paraId="6ECF0FB5" w14:textId="77777777" w:rsidR="00CE02E2" w:rsidRDefault="00A22849">
      <w:pPr>
        <w:ind w:firstLineChars="200" w:firstLine="640"/>
        <w:jc w:val="left"/>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（一）预期目标：</w:t>
      </w:r>
    </w:p>
    <w:p w14:paraId="189A95E2" w14:textId="77777777" w:rsidR="00CE02E2" w:rsidRDefault="00A22849">
      <w:pPr>
        <w:spacing w:line="560" w:lineRule="exact"/>
        <w:ind w:firstLineChars="200" w:firstLine="640"/>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通过对喷涂材料、喷涂工艺、现场喷涂环境、喷涂设备小型化、现场喷涂应用等方面进行研究，获得适用于电站的涂层材料及喷涂工艺方案，以提高水轮机叶片抵抗水流泥沙磨损、空蚀破坏的能力，延长设备使用寿命，</w:t>
      </w:r>
      <w:r>
        <w:rPr>
          <w:rFonts w:ascii="仿宋_GB2312" w:eastAsia="仿宋_GB2312" w:hAnsi="仿宋_GB2312" w:cs="仿宋_GB2312" w:hint="eastAsia"/>
          <w:kern w:val="0"/>
          <w:sz w:val="32"/>
          <w:szCs w:val="32"/>
        </w:rPr>
        <w:t>提升</w:t>
      </w:r>
      <w:r>
        <w:rPr>
          <w:rFonts w:ascii="仿宋_GB2312" w:eastAsia="仿宋_GB2312" w:hAnsi="仿宋_GB2312" w:cs="仿宋_GB2312" w:hint="eastAsia"/>
          <w:color w:val="000000"/>
          <w:kern w:val="0"/>
          <w:sz w:val="32"/>
          <w:szCs w:val="32"/>
        </w:rPr>
        <w:t>水电站机组安全稳定运行水平。</w:t>
      </w:r>
    </w:p>
    <w:p w14:paraId="7D74ADC7" w14:textId="77777777" w:rsidR="00CE02E2" w:rsidRDefault="00A22849">
      <w:pPr>
        <w:ind w:firstLineChars="200" w:firstLine="640"/>
        <w:jc w:val="left"/>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（二）技术指标：</w:t>
      </w:r>
    </w:p>
    <w:p w14:paraId="003BB1B8" w14:textId="77777777" w:rsidR="00CE02E2" w:rsidRDefault="00A22849">
      <w:pPr>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对青铜峡水电站</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台轴流转桨式水轮机不同工况下的</w:t>
      </w:r>
      <w:r>
        <w:rPr>
          <w:rFonts w:ascii="仿宋_GB2312" w:eastAsia="仿宋_GB2312" w:hAnsi="仿宋_GB2312" w:cs="仿宋_GB2312" w:hint="eastAsia"/>
          <w:sz w:val="32"/>
          <w:szCs w:val="32"/>
        </w:rPr>
        <w:t>CFD</w:t>
      </w:r>
      <w:r>
        <w:rPr>
          <w:rFonts w:ascii="仿宋_GB2312" w:eastAsia="仿宋_GB2312" w:hAnsi="仿宋_GB2312" w:cs="仿宋_GB2312" w:hint="eastAsia"/>
          <w:sz w:val="32"/>
          <w:szCs w:val="32"/>
        </w:rPr>
        <w:t>数值模拟分析，</w:t>
      </w:r>
      <w:r>
        <w:rPr>
          <w:rFonts w:ascii="仿宋_GB2312" w:eastAsia="仿宋_GB2312" w:hAnsi="仿宋_GB2312" w:cs="仿宋_GB2312" w:hint="eastAsia"/>
          <w:color w:val="000000"/>
          <w:kern w:val="0"/>
          <w:sz w:val="32"/>
          <w:szCs w:val="32"/>
        </w:rPr>
        <w:t>开展水轮机转轮叶片的磨蚀性能与空化空蚀试验，</w:t>
      </w:r>
      <w:r>
        <w:rPr>
          <w:rFonts w:ascii="仿宋_GB2312" w:eastAsia="仿宋_GB2312" w:hAnsi="仿宋_GB2312" w:cs="仿宋_GB2312" w:hint="eastAsia"/>
          <w:sz w:val="32"/>
          <w:szCs w:val="32"/>
        </w:rPr>
        <w:t>获取数据并完成试验报告。</w:t>
      </w:r>
    </w:p>
    <w:p w14:paraId="0D1D8E3A" w14:textId="77777777" w:rsidR="00CE02E2" w:rsidRDefault="00A22849">
      <w:pPr>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结合青铜峡水电站高含沙量的运行特点，对水轮机叶片磨蚀与空化空蚀问题的防护技术、材料及工艺进行分析和试验，制订研究方案，确定青铜峡水电站多泥沙河流轴流转桨式水轮机抗磨蚀、空蚀防护技术改进方案。</w:t>
      </w:r>
    </w:p>
    <w:p w14:paraId="41E60B42" w14:textId="77777777" w:rsidR="00CE02E2" w:rsidRDefault="00A22849">
      <w:pPr>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研究筛选出适合青铜峡水电站水轮机抗</w:t>
      </w:r>
      <w:r>
        <w:rPr>
          <w:rFonts w:ascii="仿宋_GB2312" w:eastAsia="仿宋_GB2312" w:hAnsi="仿宋_GB2312" w:cs="仿宋_GB2312" w:hint="eastAsia"/>
          <w:color w:val="000000"/>
          <w:kern w:val="0"/>
          <w:sz w:val="32"/>
          <w:szCs w:val="32"/>
        </w:rPr>
        <w:t>磨蚀性能与空化空蚀性能优良的</w:t>
      </w:r>
      <w:r>
        <w:rPr>
          <w:rFonts w:ascii="仿宋_GB2312" w:eastAsia="仿宋_GB2312" w:hAnsi="仿宋_GB2312" w:cs="仿宋_GB2312" w:hint="eastAsia"/>
          <w:sz w:val="32"/>
          <w:szCs w:val="32"/>
        </w:rPr>
        <w:t>高强高韧、高熵合金复合涂层新材料的配方</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种，并研究出与之配套的涂层施工工艺。</w:t>
      </w:r>
    </w:p>
    <w:p w14:paraId="314AB012" w14:textId="77777777" w:rsidR="00CE02E2" w:rsidRDefault="00A22849">
      <w:pPr>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完成具备在机组设备不分解前提下能够在转轮室内进行叶片喷涂，且自动化程度较高的小型化设备可行性</w:t>
      </w:r>
      <w:r>
        <w:rPr>
          <w:rFonts w:ascii="仿宋_GB2312" w:eastAsia="仿宋_GB2312" w:hAnsi="仿宋_GB2312" w:cs="仿宋_GB2312" w:hint="eastAsia"/>
          <w:sz w:val="32"/>
          <w:szCs w:val="32"/>
        </w:rPr>
        <w:t>研究</w:t>
      </w:r>
      <w:r>
        <w:rPr>
          <w:rFonts w:ascii="仿宋_GB2312" w:eastAsia="仿宋_GB2312" w:hAnsi="仿宋_GB2312" w:cs="仿宋_GB2312" w:hint="eastAsia"/>
          <w:sz w:val="32"/>
          <w:szCs w:val="32"/>
        </w:rPr>
        <w:t>。</w:t>
      </w:r>
    </w:p>
    <w:p w14:paraId="19516993" w14:textId="77777777" w:rsidR="00CE02E2" w:rsidRDefault="00A22849">
      <w:pPr>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5.</w:t>
      </w:r>
      <w:r>
        <w:rPr>
          <w:rFonts w:ascii="仿宋_GB2312" w:eastAsia="仿宋_GB2312" w:hAnsi="仿宋_GB2312" w:cs="仿宋_GB2312" w:hint="eastAsia"/>
          <w:sz w:val="32"/>
          <w:szCs w:val="32"/>
        </w:rPr>
        <w:t>研究获得高性能涂层：抗磨蚀性能是</w:t>
      </w:r>
      <w:r>
        <w:rPr>
          <w:rFonts w:ascii="仿宋_GB2312" w:eastAsia="仿宋_GB2312" w:hAnsi="仿宋_GB2312" w:cs="仿宋_GB2312" w:hint="eastAsia"/>
          <w:sz w:val="32"/>
          <w:szCs w:val="32"/>
        </w:rPr>
        <w:t>ZG0Cr16Ni5Mo</w:t>
      </w:r>
      <w:r>
        <w:rPr>
          <w:rFonts w:ascii="仿宋_GB2312" w:eastAsia="仿宋_GB2312" w:hAnsi="仿宋_GB2312" w:cs="仿宋_GB2312" w:hint="eastAsia"/>
          <w:sz w:val="32"/>
          <w:szCs w:val="32"/>
        </w:rPr>
        <w:t>材质（电站现</w:t>
      </w:r>
      <w:r>
        <w:rPr>
          <w:rFonts w:ascii="仿宋_GB2312" w:eastAsia="仿宋_GB2312" w:hAnsi="仿宋_GB2312" w:cs="仿宋_GB2312" w:hint="eastAsia"/>
          <w:sz w:val="32"/>
          <w:szCs w:val="32"/>
        </w:rPr>
        <w:t>有水轮机叶片）的</w:t>
      </w:r>
      <w:r>
        <w:rPr>
          <w:rFonts w:ascii="仿宋_GB2312" w:eastAsia="仿宋_GB2312" w:hAnsi="仿宋_GB2312" w:cs="仿宋_GB2312" w:hint="eastAsia"/>
          <w:sz w:val="32"/>
          <w:szCs w:val="32"/>
        </w:rPr>
        <w:t>12</w:t>
      </w:r>
      <w:r>
        <w:rPr>
          <w:rFonts w:ascii="仿宋_GB2312" w:eastAsia="仿宋_GB2312" w:hAnsi="仿宋_GB2312" w:cs="仿宋_GB2312" w:hint="eastAsia"/>
          <w:sz w:val="32"/>
          <w:szCs w:val="32"/>
        </w:rPr>
        <w:t>倍以上，抗空蚀性能是</w:t>
      </w:r>
      <w:r>
        <w:rPr>
          <w:rFonts w:ascii="仿宋_GB2312" w:eastAsia="仿宋_GB2312" w:hAnsi="仿宋_GB2312" w:cs="仿宋_GB2312" w:hint="eastAsia"/>
          <w:sz w:val="32"/>
          <w:szCs w:val="32"/>
        </w:rPr>
        <w:t>ZG0Cr16Ni5Mo</w:t>
      </w:r>
      <w:r>
        <w:rPr>
          <w:rFonts w:ascii="仿宋_GB2312" w:eastAsia="仿宋_GB2312" w:hAnsi="仿宋_GB2312" w:cs="仿宋_GB2312" w:hint="eastAsia"/>
          <w:sz w:val="32"/>
          <w:szCs w:val="32"/>
        </w:rPr>
        <w:t>材质（电站现有水轮机叶片）的</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倍以上。</w:t>
      </w:r>
    </w:p>
    <w:p w14:paraId="634BE75E" w14:textId="77777777" w:rsidR="00CE02E2" w:rsidRDefault="00A22849">
      <w:pPr>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6.</w:t>
      </w:r>
      <w:r>
        <w:rPr>
          <w:rFonts w:ascii="仿宋_GB2312" w:eastAsia="仿宋_GB2312" w:hAnsi="仿宋_GB2312" w:cs="仿宋_GB2312" w:hint="eastAsia"/>
          <w:sz w:val="32"/>
          <w:szCs w:val="32"/>
        </w:rPr>
        <w:t>将研究成果在</w:t>
      </w:r>
      <w:r>
        <w:rPr>
          <w:rFonts w:ascii="仿宋_GB2312" w:eastAsia="仿宋_GB2312" w:hAnsi="仿宋_GB2312" w:cs="仿宋_GB2312" w:hint="eastAsia"/>
          <w:sz w:val="32"/>
          <w:szCs w:val="32"/>
        </w:rPr>
        <w:t>2022</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8</w:t>
      </w:r>
      <w:r>
        <w:rPr>
          <w:rFonts w:ascii="仿宋_GB2312" w:eastAsia="仿宋_GB2312" w:hAnsi="仿宋_GB2312" w:cs="仿宋_GB2312" w:hint="eastAsia"/>
          <w:sz w:val="32"/>
          <w:szCs w:val="32"/>
        </w:rPr>
        <w:t>号机组</w:t>
      </w:r>
      <w:r>
        <w:rPr>
          <w:rFonts w:ascii="仿宋_GB2312" w:eastAsia="仿宋_GB2312" w:hAnsi="仿宋_GB2312" w:cs="仿宋_GB2312" w:hint="eastAsia"/>
          <w:sz w:val="32"/>
          <w:szCs w:val="32"/>
        </w:rPr>
        <w:t>A</w:t>
      </w:r>
      <w:r>
        <w:rPr>
          <w:rFonts w:ascii="仿宋_GB2312" w:eastAsia="仿宋_GB2312" w:hAnsi="仿宋_GB2312" w:cs="仿宋_GB2312" w:hint="eastAsia"/>
          <w:sz w:val="32"/>
          <w:szCs w:val="32"/>
        </w:rPr>
        <w:t>修叶片喷涂中应用试验，</w:t>
      </w:r>
      <w:r>
        <w:rPr>
          <w:rFonts w:ascii="仿宋_GB2312" w:eastAsia="仿宋_GB2312" w:hAnsi="仿宋_GB2312" w:cs="仿宋_GB2312" w:hint="eastAsia"/>
          <w:sz w:val="32"/>
          <w:szCs w:val="32"/>
        </w:rPr>
        <w:t>2023</w:t>
      </w:r>
      <w:r>
        <w:rPr>
          <w:rFonts w:ascii="仿宋_GB2312" w:eastAsia="仿宋_GB2312" w:hAnsi="仿宋_GB2312" w:cs="仿宋_GB2312" w:hint="eastAsia"/>
          <w:sz w:val="32"/>
          <w:szCs w:val="32"/>
        </w:rPr>
        <w:t>年完成喷涂效果对比分析，为后续的机组检修、改造中水轮机喷涂防护技术应用提供技术依据。</w:t>
      </w:r>
    </w:p>
    <w:p w14:paraId="71F7FF7A" w14:textId="77777777" w:rsidR="00CE02E2" w:rsidRDefault="00A22849">
      <w:pPr>
        <w:ind w:firstLineChars="200" w:firstLine="640"/>
        <w:jc w:val="left"/>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（三）预期成果：</w:t>
      </w:r>
    </w:p>
    <w:p w14:paraId="5210CE99" w14:textId="77777777" w:rsidR="00CE02E2" w:rsidRDefault="00A22849">
      <w:pPr>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研究筛选出新型复合涂层新材料的配方</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种及配套的涂层施工工艺。</w:t>
      </w:r>
    </w:p>
    <w:p w14:paraId="69D2B758" w14:textId="77777777" w:rsidR="00CE02E2" w:rsidRDefault="00A22849">
      <w:pPr>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完成现场小型化喷涂设备的</w:t>
      </w:r>
      <w:r>
        <w:rPr>
          <w:rFonts w:ascii="仿宋_GB2312" w:eastAsia="仿宋_GB2312" w:hAnsi="仿宋_GB2312" w:cs="仿宋_GB2312" w:hint="eastAsia"/>
          <w:sz w:val="32"/>
          <w:szCs w:val="32"/>
        </w:rPr>
        <w:t>可行性研究报告</w:t>
      </w:r>
      <w:r>
        <w:rPr>
          <w:rFonts w:ascii="仿宋_GB2312" w:eastAsia="仿宋_GB2312" w:hAnsi="仿宋_GB2312" w:cs="仿宋_GB2312" w:hint="eastAsia"/>
          <w:sz w:val="32"/>
          <w:szCs w:val="32"/>
        </w:rPr>
        <w:t>。</w:t>
      </w:r>
    </w:p>
    <w:p w14:paraId="53D09D29" w14:textId="77777777" w:rsidR="00CE02E2" w:rsidRDefault="00A22849">
      <w:pPr>
        <w:spacing w:line="56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3.</w:t>
      </w:r>
      <w:r>
        <w:rPr>
          <w:rFonts w:ascii="仿宋_GB2312" w:eastAsia="仿宋_GB2312" w:hAnsi="仿宋_GB2312" w:cs="仿宋_GB2312" w:hint="eastAsia"/>
          <w:color w:val="000000"/>
          <w:sz w:val="32"/>
          <w:szCs w:val="32"/>
        </w:rPr>
        <w:t>根据研究成果，发表论文</w:t>
      </w:r>
      <w:r>
        <w:rPr>
          <w:rFonts w:ascii="仿宋_GB2312" w:eastAsia="仿宋_GB2312" w:hAnsi="仿宋_GB2312" w:cs="仿宋_GB2312" w:hint="eastAsia"/>
          <w:color w:val="000000"/>
          <w:sz w:val="32"/>
          <w:szCs w:val="32"/>
        </w:rPr>
        <w:t>2</w:t>
      </w:r>
      <w:r>
        <w:rPr>
          <w:rFonts w:ascii="仿宋_GB2312" w:eastAsia="仿宋_GB2312" w:hAnsi="仿宋_GB2312" w:cs="仿宋_GB2312" w:hint="eastAsia"/>
          <w:color w:val="000000"/>
          <w:sz w:val="32"/>
          <w:szCs w:val="32"/>
        </w:rPr>
        <w:t>篇。</w:t>
      </w:r>
    </w:p>
    <w:p w14:paraId="052A00D8" w14:textId="77777777" w:rsidR="00CE02E2" w:rsidRDefault="00A22849">
      <w:pPr>
        <w:spacing w:line="56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4.</w:t>
      </w:r>
      <w:r>
        <w:rPr>
          <w:rFonts w:ascii="仿宋_GB2312" w:eastAsia="仿宋_GB2312" w:hAnsi="仿宋_GB2312" w:cs="仿宋_GB2312" w:hint="eastAsia"/>
          <w:color w:val="000000"/>
          <w:sz w:val="32"/>
          <w:szCs w:val="32"/>
        </w:rPr>
        <w:t>申请实用新型专利</w:t>
      </w:r>
      <w:r>
        <w:rPr>
          <w:rFonts w:ascii="仿宋_GB2312" w:eastAsia="仿宋_GB2312" w:hAnsi="仿宋_GB2312" w:cs="仿宋_GB2312" w:hint="eastAsia"/>
          <w:color w:val="000000"/>
          <w:sz w:val="32"/>
          <w:szCs w:val="32"/>
        </w:rPr>
        <w:t>1</w:t>
      </w:r>
      <w:r>
        <w:rPr>
          <w:rFonts w:ascii="仿宋_GB2312" w:eastAsia="仿宋_GB2312" w:hAnsi="仿宋_GB2312" w:cs="仿宋_GB2312" w:hint="eastAsia"/>
          <w:color w:val="000000"/>
          <w:sz w:val="32"/>
          <w:szCs w:val="32"/>
        </w:rPr>
        <w:t>项。</w:t>
      </w:r>
    </w:p>
    <w:p w14:paraId="376F14DE" w14:textId="77777777" w:rsidR="00CE02E2" w:rsidRDefault="00A22849">
      <w:pPr>
        <w:ind w:firstLineChars="200" w:firstLine="640"/>
        <w:jc w:val="left"/>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5.</w:t>
      </w:r>
      <w:r>
        <w:rPr>
          <w:rFonts w:ascii="仿宋_GB2312" w:eastAsia="仿宋_GB2312" w:hAnsi="仿宋_GB2312" w:cs="仿宋_GB2312" w:hint="eastAsia"/>
          <w:color w:val="000000"/>
          <w:sz w:val="32"/>
          <w:szCs w:val="32"/>
        </w:rPr>
        <w:t>申请软件著作权</w:t>
      </w:r>
      <w:r>
        <w:rPr>
          <w:rFonts w:ascii="仿宋_GB2312" w:eastAsia="仿宋_GB2312" w:hAnsi="仿宋_GB2312" w:cs="仿宋_GB2312" w:hint="eastAsia"/>
          <w:color w:val="000000"/>
          <w:sz w:val="32"/>
          <w:szCs w:val="32"/>
        </w:rPr>
        <w:t>1</w:t>
      </w:r>
      <w:r>
        <w:rPr>
          <w:rFonts w:ascii="仿宋_GB2312" w:eastAsia="仿宋_GB2312" w:hAnsi="仿宋_GB2312" w:cs="仿宋_GB2312" w:hint="eastAsia"/>
          <w:color w:val="000000"/>
          <w:sz w:val="32"/>
          <w:szCs w:val="32"/>
        </w:rPr>
        <w:t>件。</w:t>
      </w:r>
    </w:p>
    <w:p w14:paraId="3B805D8B" w14:textId="77777777" w:rsidR="00CE02E2" w:rsidRDefault="00A22849">
      <w:pPr>
        <w:ind w:firstLineChars="200" w:firstLine="640"/>
        <w:jc w:val="left"/>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6.</w:t>
      </w:r>
      <w:r>
        <w:rPr>
          <w:rFonts w:ascii="仿宋_GB2312" w:eastAsia="仿宋_GB2312" w:hAnsi="仿宋_GB2312" w:cs="仿宋_GB2312" w:hint="eastAsia"/>
          <w:color w:val="000000"/>
          <w:sz w:val="32"/>
          <w:szCs w:val="32"/>
        </w:rPr>
        <w:t>预期经济效益</w:t>
      </w:r>
      <w:r>
        <w:rPr>
          <w:rFonts w:ascii="仿宋_GB2312" w:eastAsia="仿宋_GB2312" w:hAnsi="仿宋_GB2312" w:cs="仿宋_GB2312" w:hint="eastAsia"/>
          <w:color w:val="000000"/>
          <w:sz w:val="32"/>
          <w:szCs w:val="32"/>
        </w:rPr>
        <w:t>:</w:t>
      </w:r>
    </w:p>
    <w:p w14:paraId="46916F9E" w14:textId="77777777" w:rsidR="00CE02E2" w:rsidRDefault="00A22849">
      <w:pPr>
        <w:spacing w:line="56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研究成果在青铜峡水电站机组检修中推广应用，可延长机组检修周期，机组</w:t>
      </w:r>
      <w:r>
        <w:rPr>
          <w:rFonts w:ascii="仿宋_GB2312" w:eastAsia="仿宋_GB2312" w:hAnsi="仿宋_GB2312" w:cs="仿宋_GB2312" w:hint="eastAsia"/>
          <w:color w:val="000000"/>
          <w:sz w:val="32"/>
          <w:szCs w:val="32"/>
        </w:rPr>
        <w:t>A</w:t>
      </w:r>
      <w:r>
        <w:rPr>
          <w:rFonts w:ascii="仿宋_GB2312" w:eastAsia="仿宋_GB2312" w:hAnsi="仿宋_GB2312" w:cs="仿宋_GB2312" w:hint="eastAsia"/>
          <w:color w:val="000000"/>
          <w:sz w:val="32"/>
          <w:szCs w:val="32"/>
        </w:rPr>
        <w:t>级检修周期由</w:t>
      </w:r>
      <w:r>
        <w:rPr>
          <w:rFonts w:ascii="仿宋_GB2312" w:eastAsia="仿宋_GB2312" w:hAnsi="仿宋_GB2312" w:cs="仿宋_GB2312" w:hint="eastAsia"/>
          <w:color w:val="000000"/>
          <w:sz w:val="32"/>
          <w:szCs w:val="32"/>
        </w:rPr>
        <w:t>6</w:t>
      </w:r>
      <w:r>
        <w:rPr>
          <w:rFonts w:ascii="仿宋_GB2312" w:eastAsia="仿宋_GB2312" w:hAnsi="仿宋_GB2312" w:cs="仿宋_GB2312" w:hint="eastAsia"/>
          <w:color w:val="000000"/>
          <w:sz w:val="32"/>
          <w:szCs w:val="32"/>
        </w:rPr>
        <w:t>年</w:t>
      </w:r>
      <w:r>
        <w:rPr>
          <w:rFonts w:ascii="仿宋_GB2312" w:eastAsia="仿宋_GB2312" w:hAnsi="仿宋_GB2312" w:cs="仿宋_GB2312" w:hint="eastAsia"/>
          <w:color w:val="000000"/>
          <w:sz w:val="32"/>
          <w:szCs w:val="32"/>
        </w:rPr>
        <w:t>/</w:t>
      </w:r>
      <w:r>
        <w:rPr>
          <w:rFonts w:ascii="仿宋_GB2312" w:eastAsia="仿宋_GB2312" w:hAnsi="仿宋_GB2312" w:cs="仿宋_GB2312" w:hint="eastAsia"/>
          <w:color w:val="000000"/>
          <w:sz w:val="32"/>
          <w:szCs w:val="32"/>
        </w:rPr>
        <w:t>台次延长至</w:t>
      </w:r>
      <w:r>
        <w:rPr>
          <w:rFonts w:ascii="仿宋_GB2312" w:eastAsia="仿宋_GB2312" w:hAnsi="仿宋_GB2312" w:cs="仿宋_GB2312" w:hint="eastAsia"/>
          <w:color w:val="000000"/>
          <w:sz w:val="32"/>
          <w:szCs w:val="32"/>
        </w:rPr>
        <w:t>8</w:t>
      </w:r>
      <w:r>
        <w:rPr>
          <w:rFonts w:ascii="仿宋_GB2312" w:eastAsia="仿宋_GB2312" w:hAnsi="仿宋_GB2312" w:cs="仿宋_GB2312" w:hint="eastAsia"/>
          <w:color w:val="000000"/>
          <w:sz w:val="32"/>
          <w:szCs w:val="32"/>
        </w:rPr>
        <w:t>年</w:t>
      </w:r>
      <w:r>
        <w:rPr>
          <w:rFonts w:ascii="仿宋_GB2312" w:eastAsia="仿宋_GB2312" w:hAnsi="仿宋_GB2312" w:cs="仿宋_GB2312" w:hint="eastAsia"/>
          <w:color w:val="000000"/>
          <w:sz w:val="32"/>
          <w:szCs w:val="32"/>
        </w:rPr>
        <w:t>/</w:t>
      </w:r>
      <w:r>
        <w:rPr>
          <w:rFonts w:ascii="仿宋_GB2312" w:eastAsia="仿宋_GB2312" w:hAnsi="仿宋_GB2312" w:cs="仿宋_GB2312" w:hint="eastAsia"/>
          <w:color w:val="000000"/>
          <w:sz w:val="32"/>
          <w:szCs w:val="32"/>
        </w:rPr>
        <w:t>台次。以全寿命周期</w:t>
      </w:r>
      <w:r>
        <w:rPr>
          <w:rFonts w:ascii="仿宋_GB2312" w:eastAsia="仿宋_GB2312" w:hAnsi="仿宋_GB2312" w:cs="仿宋_GB2312" w:hint="eastAsia"/>
          <w:color w:val="000000"/>
          <w:sz w:val="32"/>
          <w:szCs w:val="32"/>
        </w:rPr>
        <w:t>50</w:t>
      </w:r>
      <w:r>
        <w:rPr>
          <w:rFonts w:ascii="仿宋_GB2312" w:eastAsia="仿宋_GB2312" w:hAnsi="仿宋_GB2312" w:cs="仿宋_GB2312" w:hint="eastAsia"/>
          <w:color w:val="000000"/>
          <w:sz w:val="32"/>
          <w:szCs w:val="32"/>
        </w:rPr>
        <w:t>年计算，单台机组预计可减少</w:t>
      </w:r>
      <w:r>
        <w:rPr>
          <w:rFonts w:ascii="仿宋_GB2312" w:eastAsia="仿宋_GB2312" w:hAnsi="仿宋_GB2312" w:cs="仿宋_GB2312" w:hint="eastAsia"/>
          <w:color w:val="000000"/>
          <w:sz w:val="32"/>
          <w:szCs w:val="32"/>
        </w:rPr>
        <w:t>2</w:t>
      </w:r>
      <w:r>
        <w:rPr>
          <w:rFonts w:ascii="仿宋_GB2312" w:eastAsia="仿宋_GB2312" w:hAnsi="仿宋_GB2312" w:cs="仿宋_GB2312" w:hint="eastAsia"/>
          <w:color w:val="000000"/>
          <w:sz w:val="32"/>
          <w:szCs w:val="32"/>
        </w:rPr>
        <w:t>次</w:t>
      </w:r>
      <w:r>
        <w:rPr>
          <w:rFonts w:ascii="仿宋_GB2312" w:eastAsia="仿宋_GB2312" w:hAnsi="仿宋_GB2312" w:cs="仿宋_GB2312" w:hint="eastAsia"/>
          <w:color w:val="000000"/>
          <w:sz w:val="32"/>
          <w:szCs w:val="32"/>
        </w:rPr>
        <w:t>A</w:t>
      </w:r>
      <w:r>
        <w:rPr>
          <w:rFonts w:ascii="仿宋_GB2312" w:eastAsia="仿宋_GB2312" w:hAnsi="仿宋_GB2312" w:cs="仿宋_GB2312" w:hint="eastAsia"/>
          <w:color w:val="000000"/>
          <w:sz w:val="32"/>
          <w:szCs w:val="32"/>
        </w:rPr>
        <w:t>级检修。</w:t>
      </w:r>
    </w:p>
    <w:p w14:paraId="5473DD3C" w14:textId="77777777" w:rsidR="00CE02E2" w:rsidRDefault="00A22849">
      <w:pPr>
        <w:numPr>
          <w:ilvl w:val="0"/>
          <w:numId w:val="4"/>
        </w:numPr>
        <w:ind w:firstLineChars="200" w:firstLine="640"/>
        <w:jc w:val="left"/>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对揭榜方</w:t>
      </w:r>
      <w:r>
        <w:rPr>
          <w:rFonts w:ascii="仿宋_GB2312" w:eastAsia="仿宋_GB2312" w:hAnsi="仿宋_GB2312" w:cs="仿宋_GB2312" w:hint="eastAsia"/>
          <w:color w:val="000000"/>
          <w:kern w:val="0"/>
          <w:sz w:val="32"/>
          <w:szCs w:val="32"/>
        </w:rPr>
        <w:t>的</w:t>
      </w:r>
      <w:r>
        <w:rPr>
          <w:rFonts w:ascii="仿宋_GB2312" w:eastAsia="仿宋_GB2312" w:hAnsi="仿宋_GB2312" w:cs="仿宋_GB2312" w:hint="eastAsia"/>
          <w:color w:val="000000"/>
          <w:kern w:val="0"/>
          <w:sz w:val="32"/>
          <w:szCs w:val="32"/>
        </w:rPr>
        <w:t>要求：</w:t>
      </w:r>
    </w:p>
    <w:p w14:paraId="7BFB22A8" w14:textId="77777777" w:rsidR="00CE02E2" w:rsidRDefault="00A22849">
      <w:pPr>
        <w:spacing w:line="560" w:lineRule="exact"/>
        <w:ind w:firstLineChars="200" w:firstLine="640"/>
        <w:rPr>
          <w:rFonts w:ascii="仿宋_GB2312" w:eastAsia="仿宋_GB2312" w:hAnsi="仿宋_GB2312" w:cs="仿宋_GB2312"/>
          <w:sz w:val="32"/>
        </w:rPr>
      </w:pPr>
      <w:r>
        <w:rPr>
          <w:rFonts w:ascii="仿宋_GB2312" w:eastAsia="仿宋_GB2312" w:hAnsi="仿宋_GB2312" w:cs="仿宋_GB2312" w:hint="eastAsia"/>
          <w:color w:val="000000"/>
          <w:sz w:val="32"/>
          <w:szCs w:val="32"/>
        </w:rPr>
        <w:t>省级政府主管部门或行业主管部门（或协会）认可的具备材料研究能力并具备水轮机</w:t>
      </w:r>
      <w:r>
        <w:rPr>
          <w:rFonts w:ascii="仿宋_GB2312" w:eastAsia="仿宋_GB2312" w:hAnsi="仿宋_GB2312" w:cs="仿宋_GB2312" w:hint="eastAsia"/>
          <w:color w:val="000000"/>
          <w:sz w:val="32"/>
          <w:szCs w:val="32"/>
        </w:rPr>
        <w:t>CFD</w:t>
      </w:r>
      <w:r>
        <w:rPr>
          <w:rFonts w:ascii="仿宋_GB2312" w:eastAsia="仿宋_GB2312" w:hAnsi="仿宋_GB2312" w:cs="仿宋_GB2312" w:hint="eastAsia"/>
          <w:sz w:val="32"/>
          <w:szCs w:val="32"/>
        </w:rPr>
        <w:t>数值模拟分析能力</w:t>
      </w:r>
      <w:r>
        <w:rPr>
          <w:rFonts w:ascii="仿宋_GB2312" w:eastAsia="仿宋_GB2312" w:hAnsi="仿宋_GB2312" w:cs="仿宋_GB2312" w:hint="eastAsia"/>
          <w:color w:val="000000"/>
          <w:sz w:val="32"/>
          <w:szCs w:val="32"/>
        </w:rPr>
        <w:t>的实验室（工作站）、水利水电行业具备材料研究能力的研究院（所）、高等院校等研究机构，以及国内主要水轮机设备制造厂家，或在金属表面防护研究领域有类似经验的研发团队。</w:t>
      </w:r>
    </w:p>
    <w:p w14:paraId="6C6D7B64" w14:textId="77777777" w:rsidR="00CE02E2" w:rsidRDefault="00A22849">
      <w:pPr>
        <w:numPr>
          <w:ilvl w:val="0"/>
          <w:numId w:val="4"/>
        </w:numPr>
        <w:ind w:firstLineChars="200" w:firstLine="640"/>
        <w:jc w:val="left"/>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合作模式：委托合同模式</w:t>
      </w:r>
    </w:p>
    <w:p w14:paraId="3F23AEFA" w14:textId="77777777" w:rsidR="00CE02E2" w:rsidRDefault="00A22849">
      <w:pPr>
        <w:pStyle w:val="a0"/>
        <w:numPr>
          <w:ilvl w:val="0"/>
          <w:numId w:val="4"/>
        </w:numPr>
        <w:spacing w:line="560" w:lineRule="exact"/>
        <w:ind w:left="0" w:firstLineChars="200" w:firstLine="640"/>
        <w:rPr>
          <w:rFonts w:ascii="仿宋_GB2312" w:eastAsia="仿宋_GB2312" w:hAnsi="仿宋_GB2312" w:cs="仿宋_GB2312"/>
          <w:b w:val="0"/>
          <w:color w:val="000000"/>
          <w:sz w:val="32"/>
          <w:szCs w:val="32"/>
        </w:rPr>
      </w:pPr>
      <w:r>
        <w:rPr>
          <w:rFonts w:ascii="仿宋_GB2312" w:eastAsia="仿宋_GB2312" w:hAnsi="仿宋_GB2312" w:cs="仿宋_GB2312" w:hint="eastAsia"/>
          <w:b w:val="0"/>
          <w:color w:val="000000"/>
          <w:kern w:val="0"/>
          <w:sz w:val="32"/>
          <w:szCs w:val="32"/>
        </w:rPr>
        <w:t>经费预算</w:t>
      </w:r>
      <w:r>
        <w:rPr>
          <w:rFonts w:ascii="仿宋_GB2312" w:eastAsia="仿宋_GB2312" w:hAnsi="仿宋_GB2312" w:cs="仿宋_GB2312" w:hint="eastAsia"/>
          <w:b w:val="0"/>
          <w:color w:val="000000"/>
          <w:kern w:val="0"/>
          <w:sz w:val="32"/>
          <w:szCs w:val="32"/>
        </w:rPr>
        <w:t>：</w:t>
      </w:r>
      <w:r>
        <w:rPr>
          <w:rFonts w:ascii="仿宋_GB2312" w:eastAsia="仿宋_GB2312" w:hAnsi="仿宋_GB2312" w:cs="仿宋_GB2312" w:hint="eastAsia"/>
          <w:b w:val="0"/>
          <w:color w:val="000000"/>
          <w:kern w:val="0"/>
          <w:sz w:val="32"/>
          <w:szCs w:val="32"/>
        </w:rPr>
        <w:t>控制在</w:t>
      </w:r>
      <w:r>
        <w:rPr>
          <w:rFonts w:ascii="仿宋_GB2312" w:eastAsia="仿宋_GB2312" w:hAnsi="仿宋_GB2312" w:cs="仿宋_GB2312" w:hint="eastAsia"/>
          <w:b w:val="0"/>
          <w:color w:val="000000"/>
          <w:sz w:val="32"/>
          <w:szCs w:val="32"/>
        </w:rPr>
        <w:t>110</w:t>
      </w:r>
      <w:r>
        <w:rPr>
          <w:rFonts w:ascii="仿宋_GB2312" w:eastAsia="仿宋_GB2312" w:hAnsi="仿宋_GB2312" w:cs="仿宋_GB2312" w:hint="eastAsia"/>
          <w:b w:val="0"/>
          <w:color w:val="000000"/>
          <w:sz w:val="32"/>
          <w:szCs w:val="32"/>
        </w:rPr>
        <w:t>万元以内</w:t>
      </w:r>
    </w:p>
    <w:p w14:paraId="56FC8C34" w14:textId="77777777" w:rsidR="00CE02E2" w:rsidRDefault="00A22849">
      <w:pPr>
        <w:spacing w:line="560" w:lineRule="exact"/>
        <w:ind w:firstLineChars="200" w:firstLine="640"/>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lastRenderedPageBreak/>
        <w:t>六、研究周期：</w:t>
      </w:r>
      <w:r>
        <w:rPr>
          <w:rFonts w:ascii="仿宋_GB2312" w:eastAsia="仿宋_GB2312" w:hAnsi="仿宋_GB2312" w:cs="仿宋_GB2312" w:hint="eastAsia"/>
          <w:color w:val="000000"/>
          <w:kern w:val="0"/>
          <w:sz w:val="32"/>
          <w:szCs w:val="32"/>
        </w:rPr>
        <w:t>2022-2023</w:t>
      </w:r>
      <w:r>
        <w:rPr>
          <w:rFonts w:ascii="仿宋_GB2312" w:eastAsia="仿宋_GB2312" w:hAnsi="仿宋_GB2312" w:cs="仿宋_GB2312" w:hint="eastAsia"/>
          <w:color w:val="000000"/>
          <w:kern w:val="0"/>
          <w:sz w:val="32"/>
          <w:szCs w:val="32"/>
        </w:rPr>
        <w:t>年</w:t>
      </w:r>
    </w:p>
    <w:p w14:paraId="319B897F" w14:textId="77777777" w:rsidR="00CE02E2" w:rsidRDefault="00A22849">
      <w:pPr>
        <w:ind w:firstLineChars="200" w:firstLine="640"/>
        <w:jc w:val="left"/>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七、发榜单位：青海黄河上游水电开发有限责任公司</w:t>
      </w:r>
      <w:r>
        <w:rPr>
          <w:rFonts w:ascii="仿宋_GB2312" w:eastAsia="仿宋_GB2312" w:hAnsi="仿宋_GB2312" w:cs="仿宋_GB2312" w:hint="eastAsia"/>
          <w:color w:val="000000"/>
          <w:kern w:val="0"/>
          <w:sz w:val="32"/>
          <w:szCs w:val="32"/>
        </w:rPr>
        <w:t>青铜峡发电分公司</w:t>
      </w:r>
    </w:p>
    <w:p w14:paraId="36F6A87A" w14:textId="77777777" w:rsidR="00CE02E2" w:rsidRDefault="00A22849">
      <w:pPr>
        <w:ind w:firstLineChars="200" w:firstLine="640"/>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八、</w:t>
      </w:r>
      <w:r>
        <w:rPr>
          <w:rFonts w:ascii="仿宋_GB2312" w:eastAsia="仿宋_GB2312" w:hAnsi="仿宋_GB2312" w:cs="仿宋_GB2312" w:hint="eastAsia"/>
          <w:color w:val="000000"/>
          <w:kern w:val="0"/>
          <w:sz w:val="32"/>
          <w:szCs w:val="32"/>
        </w:rPr>
        <w:t>联系方式</w:t>
      </w:r>
      <w:r>
        <w:rPr>
          <w:rFonts w:ascii="仿宋_GB2312" w:eastAsia="仿宋_GB2312" w:hAnsi="仿宋_GB2312" w:cs="仿宋_GB2312" w:hint="eastAsia"/>
          <w:color w:val="000000"/>
          <w:kern w:val="0"/>
          <w:sz w:val="32"/>
          <w:szCs w:val="32"/>
        </w:rPr>
        <w:t>：</w:t>
      </w:r>
    </w:p>
    <w:p w14:paraId="2FAA13E8" w14:textId="77777777" w:rsidR="00CE02E2" w:rsidRDefault="00A22849">
      <w:pPr>
        <w:spacing w:line="560" w:lineRule="exact"/>
        <w:ind w:firstLineChars="200" w:firstLine="640"/>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联系人：</w:t>
      </w:r>
      <w:r>
        <w:rPr>
          <w:rFonts w:ascii="仿宋_GB2312" w:eastAsia="仿宋_GB2312" w:hAnsi="仿宋_GB2312" w:cs="仿宋_GB2312" w:hint="eastAsia"/>
          <w:color w:val="000000"/>
          <w:kern w:val="0"/>
          <w:sz w:val="32"/>
          <w:szCs w:val="32"/>
        </w:rPr>
        <w:t>石玉成</w:t>
      </w:r>
      <w:r>
        <w:rPr>
          <w:rFonts w:ascii="仿宋_GB2312" w:eastAsia="仿宋_GB2312" w:hAnsi="仿宋_GB2312" w:cs="仿宋_GB2312" w:hint="eastAsia"/>
          <w:color w:val="000000"/>
          <w:kern w:val="0"/>
          <w:sz w:val="32"/>
          <w:szCs w:val="32"/>
        </w:rPr>
        <w:t xml:space="preserve">  </w:t>
      </w:r>
      <w:r>
        <w:rPr>
          <w:rFonts w:ascii="仿宋_GB2312" w:eastAsia="仿宋_GB2312" w:hAnsi="仿宋_GB2312" w:cs="仿宋_GB2312" w:hint="eastAsia"/>
          <w:color w:val="000000"/>
          <w:kern w:val="0"/>
          <w:sz w:val="32"/>
          <w:szCs w:val="32"/>
        </w:rPr>
        <w:t>电话：</w:t>
      </w:r>
      <w:r>
        <w:rPr>
          <w:rFonts w:ascii="仿宋_GB2312" w:eastAsia="仿宋_GB2312" w:hAnsi="仿宋_GB2312" w:cs="仿宋_GB2312" w:hint="eastAsia"/>
          <w:color w:val="000000"/>
          <w:kern w:val="0"/>
          <w:sz w:val="32"/>
          <w:szCs w:val="32"/>
        </w:rPr>
        <w:t>13995136737</w:t>
      </w:r>
    </w:p>
    <w:p w14:paraId="2ACA7EFA" w14:textId="77777777" w:rsidR="00CE02E2" w:rsidRDefault="00A22849">
      <w:pPr>
        <w:spacing w:line="560" w:lineRule="exact"/>
        <w:ind w:firstLineChars="200" w:firstLine="640"/>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联系人：</w:t>
      </w:r>
      <w:r>
        <w:rPr>
          <w:rFonts w:ascii="仿宋_GB2312" w:eastAsia="仿宋_GB2312" w:hAnsi="仿宋_GB2312" w:cs="仿宋_GB2312" w:hint="eastAsia"/>
          <w:color w:val="000000"/>
          <w:kern w:val="0"/>
          <w:sz w:val="32"/>
          <w:szCs w:val="32"/>
        </w:rPr>
        <w:t>赵永军</w:t>
      </w:r>
      <w:r>
        <w:rPr>
          <w:rFonts w:ascii="仿宋_GB2312" w:eastAsia="仿宋_GB2312" w:hAnsi="仿宋_GB2312" w:cs="仿宋_GB2312" w:hint="eastAsia"/>
          <w:color w:val="000000"/>
          <w:kern w:val="0"/>
          <w:sz w:val="32"/>
          <w:szCs w:val="32"/>
        </w:rPr>
        <w:t xml:space="preserve">  </w:t>
      </w:r>
      <w:r>
        <w:rPr>
          <w:rFonts w:ascii="仿宋_GB2312" w:eastAsia="仿宋_GB2312" w:hAnsi="仿宋_GB2312" w:cs="仿宋_GB2312" w:hint="eastAsia"/>
          <w:color w:val="000000"/>
          <w:kern w:val="0"/>
          <w:sz w:val="32"/>
          <w:szCs w:val="32"/>
        </w:rPr>
        <w:t>电话：</w:t>
      </w:r>
      <w:r>
        <w:rPr>
          <w:rFonts w:ascii="仿宋_GB2312" w:eastAsia="仿宋_GB2312" w:hAnsi="仿宋_GB2312" w:cs="仿宋_GB2312" w:hint="eastAsia"/>
          <w:color w:val="000000"/>
          <w:kern w:val="0"/>
          <w:sz w:val="32"/>
          <w:szCs w:val="32"/>
        </w:rPr>
        <w:t>18995368750</w:t>
      </w:r>
    </w:p>
    <w:p w14:paraId="0DB20A2F" w14:textId="77777777" w:rsidR="00CE02E2" w:rsidRDefault="00A22849">
      <w:pPr>
        <w:rPr>
          <w:rFonts w:ascii="仿宋_GB2312" w:eastAsia="仿宋_GB2312" w:hAnsi="仿宋_GB2312" w:cs="仿宋_GB2312"/>
          <w:sz w:val="32"/>
          <w:szCs w:val="32"/>
        </w:rPr>
      </w:pPr>
      <w:r>
        <w:rPr>
          <w:rFonts w:ascii="仿宋_GB2312" w:eastAsia="仿宋_GB2312" w:hAnsi="仿宋_GB2312" w:cs="仿宋_GB2312" w:hint="eastAsia"/>
          <w:sz w:val="32"/>
          <w:szCs w:val="32"/>
        </w:rPr>
        <w:br w:type="page"/>
      </w:r>
    </w:p>
    <w:p w14:paraId="023D5C95" w14:textId="77777777" w:rsidR="00CE02E2" w:rsidRDefault="00A22849">
      <w:pPr>
        <w:snapToGrid w:val="0"/>
        <w:spacing w:line="560" w:lineRule="exact"/>
        <w:ind w:firstLineChars="200" w:firstLine="640"/>
        <w:jc w:val="left"/>
        <w:rPr>
          <w:rFonts w:ascii="黑体" w:eastAsia="黑体" w:hAnsi="黑体" w:cs="黑体"/>
          <w:bCs/>
          <w:kern w:val="0"/>
          <w:sz w:val="32"/>
          <w:szCs w:val="32"/>
          <w:lang w:bidi="ar"/>
        </w:rPr>
      </w:pPr>
      <w:r>
        <w:rPr>
          <w:rFonts w:ascii="黑体" w:eastAsia="黑体" w:hAnsi="黑体" w:cs="黑体" w:hint="eastAsia"/>
          <w:bCs/>
          <w:kern w:val="0"/>
          <w:sz w:val="32"/>
          <w:szCs w:val="32"/>
          <w:lang w:bidi="ar"/>
        </w:rPr>
        <w:lastRenderedPageBreak/>
        <w:t>项目</w:t>
      </w:r>
      <w:r>
        <w:rPr>
          <w:rFonts w:ascii="黑体" w:eastAsia="黑体" w:hAnsi="黑体" w:cs="黑体" w:hint="eastAsia"/>
          <w:bCs/>
          <w:kern w:val="0"/>
          <w:sz w:val="32"/>
          <w:szCs w:val="32"/>
          <w:lang w:bidi="ar"/>
        </w:rPr>
        <w:t>2</w:t>
      </w:r>
      <w:r>
        <w:rPr>
          <w:rFonts w:ascii="黑体" w:eastAsia="黑体" w:hAnsi="黑体" w:cs="黑体" w:hint="eastAsia"/>
          <w:bCs/>
          <w:kern w:val="0"/>
          <w:sz w:val="32"/>
          <w:szCs w:val="32"/>
          <w:lang w:bidi="ar"/>
        </w:rPr>
        <w:t>：冷激光抛光技术在电子级多晶硅还原炉清洁方面的应用研究榜单</w:t>
      </w:r>
    </w:p>
    <w:p w14:paraId="071579C1"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一、攻关难题和攻关内容</w:t>
      </w:r>
    </w:p>
    <w:p w14:paraId="5DEC8860" w14:textId="77777777" w:rsidR="00CE02E2" w:rsidRDefault="00A22849">
      <w:pPr>
        <w:autoSpaceDE w:val="0"/>
        <w:autoSpaceDN w:val="0"/>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（一）攻关难题</w:t>
      </w:r>
    </w:p>
    <w:p w14:paraId="5638C29A" w14:textId="77777777" w:rsidR="00CE02E2" w:rsidRDefault="00A22849">
      <w:pPr>
        <w:autoSpaceDE w:val="0"/>
        <w:autoSpaceDN w:val="0"/>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目前</w:t>
      </w:r>
      <w:r>
        <w:rPr>
          <w:rFonts w:ascii="仿宋_GB2312" w:eastAsia="仿宋_GB2312" w:hAnsi="仿宋_GB2312" w:cs="仿宋_GB2312" w:hint="eastAsia"/>
          <w:sz w:val="32"/>
          <w:szCs w:val="32"/>
        </w:rPr>
        <w:t>各多晶硅生产厂家还原炉底盘表面大多采用机械方式进行接触式抛光，容易造成设备表面抛光区域损伤，厚度减薄，增加设备安全隐患</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且还原炉底盘上布置了相应数量的电极和进料喷嘴，抛光难度大大增加</w:t>
      </w:r>
      <w:r>
        <w:rPr>
          <w:rFonts w:ascii="仿宋_GB2312" w:eastAsia="仿宋_GB2312" w:hAnsi="仿宋_GB2312" w:cs="仿宋_GB2312" w:hint="eastAsia"/>
          <w:sz w:val="32"/>
          <w:szCs w:val="32"/>
        </w:rPr>
        <w:t>。为了</w:t>
      </w:r>
      <w:r>
        <w:rPr>
          <w:rFonts w:ascii="仿宋_GB2312" w:eastAsia="仿宋_GB2312" w:hAnsi="仿宋_GB2312" w:cs="仿宋_GB2312" w:hint="eastAsia"/>
          <w:sz w:val="32"/>
          <w:szCs w:val="32"/>
        </w:rPr>
        <w:t>提高</w:t>
      </w:r>
      <w:r>
        <w:rPr>
          <w:rFonts w:ascii="仿宋_GB2312" w:eastAsia="仿宋_GB2312" w:hAnsi="仿宋_GB2312" w:cs="仿宋_GB2312" w:hint="eastAsia"/>
          <w:sz w:val="32"/>
          <w:szCs w:val="32"/>
        </w:rPr>
        <w:t>还原炉</w:t>
      </w:r>
      <w:r>
        <w:rPr>
          <w:rFonts w:ascii="仿宋_GB2312" w:eastAsia="仿宋_GB2312" w:hAnsi="仿宋_GB2312" w:cs="仿宋_GB2312" w:hint="eastAsia"/>
          <w:sz w:val="32"/>
          <w:szCs w:val="32"/>
        </w:rPr>
        <w:t>底盘</w:t>
      </w:r>
      <w:r>
        <w:rPr>
          <w:rFonts w:ascii="仿宋_GB2312" w:eastAsia="仿宋_GB2312" w:hAnsi="仿宋_GB2312" w:cs="仿宋_GB2312" w:hint="eastAsia"/>
          <w:sz w:val="32"/>
          <w:szCs w:val="32"/>
        </w:rPr>
        <w:t>光洁度，</w:t>
      </w:r>
      <w:r>
        <w:rPr>
          <w:rFonts w:ascii="仿宋_GB2312" w:eastAsia="仿宋_GB2312" w:hAnsi="仿宋_GB2312" w:cs="仿宋_GB2312" w:hint="eastAsia"/>
          <w:sz w:val="32"/>
          <w:szCs w:val="32"/>
        </w:rPr>
        <w:t>新能源分公司计划开发一台自动化防爆还原炉底盘非接触式冷激光抛光设备，该设备可以自动定位和扫描还原炉底盘，并进行冷激光抛光、电极表面清理，自动真空除尘等，有效保证还原炉底盘表面抛光质量，改善能耗和提高电子级多晶硅质量。为了实现这一目标，该设备的整体设计上涉及路径扫描规划、抛光研磨组件、激光清洗组件、机械</w:t>
      </w:r>
      <w:r>
        <w:rPr>
          <w:rFonts w:ascii="仿宋_GB2312" w:eastAsia="仿宋_GB2312" w:hAnsi="仿宋_GB2312" w:cs="仿宋_GB2312" w:hint="eastAsia"/>
          <w:sz w:val="32"/>
          <w:szCs w:val="32"/>
        </w:rPr>
        <w:t>人臂、抽真空除尘集成一体化等专业技术，因此需要专业技术团队进行攻关。</w:t>
      </w:r>
    </w:p>
    <w:p w14:paraId="5A8E628A"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（二）攻关内容</w:t>
      </w:r>
    </w:p>
    <w:p w14:paraId="236724BF"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提出</w:t>
      </w:r>
      <w:r>
        <w:rPr>
          <w:rFonts w:ascii="仿宋_GB2312" w:eastAsia="仿宋_GB2312" w:hAnsi="仿宋_GB2312" w:cs="仿宋_GB2312" w:hint="eastAsia"/>
          <w:b w:val="0"/>
          <w:sz w:val="32"/>
          <w:szCs w:val="32"/>
        </w:rPr>
        <w:t>还原炉底盘冷激光抛光</w:t>
      </w:r>
      <w:r>
        <w:rPr>
          <w:rFonts w:ascii="仿宋_GB2312" w:eastAsia="仿宋_GB2312" w:hAnsi="仿宋_GB2312" w:cs="仿宋_GB2312" w:hint="eastAsia"/>
          <w:b w:val="0"/>
          <w:sz w:val="32"/>
          <w:szCs w:val="32"/>
        </w:rPr>
        <w:t>方案，</w:t>
      </w:r>
      <w:r>
        <w:rPr>
          <w:rFonts w:ascii="仿宋_GB2312" w:eastAsia="仿宋_GB2312" w:hAnsi="仿宋_GB2312" w:cs="仿宋_GB2312" w:hint="eastAsia"/>
          <w:b w:val="0"/>
          <w:sz w:val="32"/>
          <w:szCs w:val="32"/>
        </w:rPr>
        <w:t>确定设备</w:t>
      </w:r>
      <w:r>
        <w:rPr>
          <w:rFonts w:ascii="仿宋_GB2312" w:eastAsia="仿宋_GB2312" w:hAnsi="仿宋_GB2312" w:cs="仿宋_GB2312" w:hint="eastAsia"/>
          <w:b w:val="0"/>
          <w:sz w:val="32"/>
          <w:szCs w:val="32"/>
        </w:rPr>
        <w:t>相关</w:t>
      </w:r>
      <w:r>
        <w:rPr>
          <w:rFonts w:ascii="仿宋_GB2312" w:eastAsia="仿宋_GB2312" w:hAnsi="仿宋_GB2312" w:cs="仿宋_GB2312" w:hint="eastAsia"/>
          <w:b w:val="0"/>
          <w:sz w:val="32"/>
          <w:szCs w:val="32"/>
        </w:rPr>
        <w:t>参数</w:t>
      </w:r>
      <w:r>
        <w:rPr>
          <w:rFonts w:ascii="仿宋_GB2312" w:eastAsia="仿宋_GB2312" w:hAnsi="仿宋_GB2312" w:cs="仿宋_GB2312" w:hint="eastAsia"/>
          <w:b w:val="0"/>
          <w:sz w:val="32"/>
          <w:szCs w:val="32"/>
        </w:rPr>
        <w:t>。</w:t>
      </w:r>
    </w:p>
    <w:p w14:paraId="46F97A58"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2.</w:t>
      </w:r>
      <w:r>
        <w:rPr>
          <w:rFonts w:ascii="仿宋_GB2312" w:eastAsia="仿宋_GB2312" w:hAnsi="仿宋_GB2312" w:cs="仿宋_GB2312" w:hint="eastAsia"/>
          <w:b w:val="0"/>
          <w:sz w:val="32"/>
          <w:szCs w:val="32"/>
        </w:rPr>
        <w:t>通过研究</w:t>
      </w:r>
      <w:r>
        <w:rPr>
          <w:rFonts w:ascii="仿宋_GB2312" w:eastAsia="仿宋_GB2312" w:hAnsi="仿宋_GB2312" w:cs="仿宋_GB2312" w:hint="eastAsia"/>
          <w:b w:val="0"/>
          <w:sz w:val="32"/>
          <w:szCs w:val="32"/>
        </w:rPr>
        <w:t>抛光设备扫描路径</w:t>
      </w: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提出</w:t>
      </w:r>
      <w:r>
        <w:rPr>
          <w:rFonts w:ascii="仿宋_GB2312" w:eastAsia="仿宋_GB2312" w:hAnsi="仿宋_GB2312" w:cs="仿宋_GB2312" w:hint="eastAsia"/>
          <w:b w:val="0"/>
          <w:sz w:val="32"/>
          <w:szCs w:val="32"/>
        </w:rPr>
        <w:t>还原炉底盘冷激光抛光控制</w:t>
      </w:r>
      <w:r>
        <w:rPr>
          <w:rFonts w:ascii="仿宋_GB2312" w:eastAsia="仿宋_GB2312" w:hAnsi="仿宋_GB2312" w:cs="仿宋_GB2312" w:hint="eastAsia"/>
          <w:b w:val="0"/>
          <w:sz w:val="32"/>
          <w:szCs w:val="32"/>
        </w:rPr>
        <w:t>方法。</w:t>
      </w:r>
    </w:p>
    <w:p w14:paraId="6BD75C54"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3.</w:t>
      </w:r>
      <w:r>
        <w:rPr>
          <w:rFonts w:ascii="仿宋_GB2312" w:eastAsia="仿宋_GB2312" w:hAnsi="仿宋_GB2312" w:cs="仿宋_GB2312" w:hint="eastAsia"/>
          <w:b w:val="0"/>
          <w:sz w:val="32"/>
          <w:szCs w:val="32"/>
        </w:rPr>
        <w:t>研究和制造一台集新型冷激光抛光、电极表面清理、除尘收尘、定位和扫描等一体化的非接触式防爆自动化抛光</w:t>
      </w:r>
      <w:r>
        <w:rPr>
          <w:rFonts w:ascii="仿宋_GB2312" w:eastAsia="仿宋_GB2312" w:hAnsi="仿宋_GB2312" w:cs="仿宋_GB2312" w:hint="eastAsia"/>
          <w:b w:val="0"/>
          <w:sz w:val="32"/>
          <w:szCs w:val="32"/>
        </w:rPr>
        <w:lastRenderedPageBreak/>
        <w:t>的设备（包括激光发生器），并在不同规格尺寸还原炉底盘进行应用（φ</w:t>
      </w:r>
      <w:r>
        <w:rPr>
          <w:rFonts w:ascii="仿宋_GB2312" w:eastAsia="仿宋_GB2312" w:hAnsi="仿宋_GB2312" w:cs="仿宋_GB2312" w:hint="eastAsia"/>
          <w:b w:val="0"/>
          <w:sz w:val="32"/>
          <w:szCs w:val="32"/>
        </w:rPr>
        <w:t>1200mm-2700mm</w:t>
      </w:r>
      <w:r>
        <w:rPr>
          <w:rFonts w:ascii="仿宋_GB2312" w:eastAsia="仿宋_GB2312" w:hAnsi="仿宋_GB2312" w:cs="仿宋_GB2312" w:hint="eastAsia"/>
          <w:b w:val="0"/>
          <w:sz w:val="32"/>
          <w:szCs w:val="32"/>
        </w:rPr>
        <w:t>）。</w:t>
      </w:r>
    </w:p>
    <w:p w14:paraId="3FFE04F7"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4.</w:t>
      </w:r>
      <w:r>
        <w:rPr>
          <w:rFonts w:ascii="仿宋_GB2312" w:eastAsia="仿宋_GB2312" w:hAnsi="仿宋_GB2312" w:cs="仿宋_GB2312" w:hint="eastAsia"/>
          <w:b w:val="0"/>
          <w:sz w:val="32"/>
          <w:szCs w:val="32"/>
        </w:rPr>
        <w:t>对</w:t>
      </w:r>
      <w:proofErr w:type="gramStart"/>
      <w:r>
        <w:rPr>
          <w:rFonts w:ascii="仿宋_GB2312" w:eastAsia="仿宋_GB2312" w:hAnsi="仿宋_GB2312" w:cs="仿宋_GB2312" w:hint="eastAsia"/>
          <w:b w:val="0"/>
          <w:sz w:val="32"/>
          <w:szCs w:val="32"/>
        </w:rPr>
        <w:t>还原炉钟罩</w:t>
      </w:r>
      <w:proofErr w:type="gramEnd"/>
      <w:r>
        <w:rPr>
          <w:rFonts w:ascii="仿宋_GB2312" w:eastAsia="仿宋_GB2312" w:hAnsi="仿宋_GB2312" w:cs="仿宋_GB2312" w:hint="eastAsia"/>
          <w:b w:val="0"/>
          <w:sz w:val="32"/>
          <w:szCs w:val="32"/>
        </w:rPr>
        <w:t>曲面冷激光抛光工艺进行可行性研究</w:t>
      </w:r>
      <w:r>
        <w:rPr>
          <w:rFonts w:ascii="仿宋_GB2312" w:eastAsia="仿宋_GB2312" w:hAnsi="仿宋_GB2312" w:cs="仿宋_GB2312" w:hint="eastAsia"/>
          <w:b w:val="0"/>
          <w:sz w:val="32"/>
          <w:szCs w:val="32"/>
        </w:rPr>
        <w:t>。</w:t>
      </w:r>
    </w:p>
    <w:p w14:paraId="0F115AB7"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二、攻关后</w:t>
      </w:r>
      <w:r>
        <w:rPr>
          <w:rFonts w:ascii="仿宋_GB2312" w:eastAsia="仿宋_GB2312" w:hAnsi="仿宋_GB2312" w:cs="仿宋_GB2312" w:hint="eastAsia"/>
          <w:b w:val="0"/>
          <w:sz w:val="32"/>
          <w:szCs w:val="32"/>
        </w:rPr>
        <w:t>应</w:t>
      </w:r>
      <w:r>
        <w:rPr>
          <w:rFonts w:ascii="仿宋_GB2312" w:eastAsia="仿宋_GB2312" w:hAnsi="仿宋_GB2312" w:cs="仿宋_GB2312" w:hint="eastAsia"/>
          <w:b w:val="0"/>
          <w:sz w:val="32"/>
          <w:szCs w:val="32"/>
        </w:rPr>
        <w:t>达到的预期目标、技术指标、预期成果</w:t>
      </w:r>
    </w:p>
    <w:p w14:paraId="27D1CFEF"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（一）预期目标</w:t>
      </w:r>
    </w:p>
    <w:p w14:paraId="3722D92B"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研究冷激光抛光机理，确定冷激光抛光设备参数，试制一台</w:t>
      </w:r>
      <w:r>
        <w:rPr>
          <w:rFonts w:ascii="仿宋_GB2312" w:eastAsia="仿宋_GB2312" w:hAnsi="仿宋_GB2312" w:cs="仿宋_GB2312" w:hint="eastAsia"/>
          <w:b w:val="0"/>
          <w:sz w:val="32"/>
          <w:szCs w:val="32"/>
        </w:rPr>
        <w:t>自动化防爆</w:t>
      </w:r>
      <w:r>
        <w:rPr>
          <w:rFonts w:ascii="仿宋_GB2312" w:eastAsia="仿宋_GB2312" w:hAnsi="仿宋_GB2312" w:cs="仿宋_GB2312" w:hint="eastAsia"/>
          <w:b w:val="0"/>
          <w:sz w:val="32"/>
          <w:szCs w:val="32"/>
        </w:rPr>
        <w:t>还原炉底盘冷激光抛光设备</w:t>
      </w: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归发榜方所有</w:t>
      </w:r>
      <w:r>
        <w:rPr>
          <w:rFonts w:ascii="仿宋_GB2312" w:eastAsia="仿宋_GB2312" w:hAnsi="仿宋_GB2312" w:cs="仿宋_GB2312" w:hint="eastAsia"/>
          <w:b w:val="0"/>
          <w:sz w:val="32"/>
          <w:szCs w:val="32"/>
        </w:rPr>
        <w:t>）。</w:t>
      </w:r>
    </w:p>
    <w:p w14:paraId="4EF21C30"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2</w:t>
      </w: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该设备在电子级多晶硅生产线应用后，</w:t>
      </w:r>
      <w:r>
        <w:rPr>
          <w:rFonts w:ascii="仿宋_GB2312" w:eastAsia="仿宋_GB2312" w:hAnsi="仿宋_GB2312" w:cs="仿宋_GB2312" w:hint="eastAsia"/>
          <w:b w:val="0"/>
          <w:sz w:val="32"/>
          <w:szCs w:val="32"/>
        </w:rPr>
        <w:t>实现</w:t>
      </w:r>
      <w:r>
        <w:rPr>
          <w:rFonts w:ascii="仿宋_GB2312" w:eastAsia="仿宋_GB2312" w:hAnsi="仿宋_GB2312" w:cs="仿宋_GB2312" w:hint="eastAsia"/>
          <w:b w:val="0"/>
          <w:sz w:val="32"/>
          <w:szCs w:val="32"/>
        </w:rPr>
        <w:t>底盘抛光过程劳动强度的</w:t>
      </w:r>
      <w:r>
        <w:rPr>
          <w:rFonts w:ascii="仿宋_GB2312" w:eastAsia="仿宋_GB2312" w:hAnsi="仿宋_GB2312" w:cs="仿宋_GB2312" w:hint="eastAsia"/>
          <w:b w:val="0"/>
          <w:sz w:val="32"/>
          <w:szCs w:val="32"/>
        </w:rPr>
        <w:t>降低</w:t>
      </w:r>
      <w:r>
        <w:rPr>
          <w:rFonts w:ascii="仿宋_GB2312" w:eastAsia="仿宋_GB2312" w:hAnsi="仿宋_GB2312" w:cs="仿宋_GB2312" w:hint="eastAsia"/>
          <w:b w:val="0"/>
          <w:sz w:val="32"/>
          <w:szCs w:val="32"/>
        </w:rPr>
        <w:t>，同时降低</w:t>
      </w:r>
      <w:r>
        <w:rPr>
          <w:rFonts w:ascii="仿宋_GB2312" w:eastAsia="仿宋_GB2312" w:hAnsi="仿宋_GB2312" w:cs="仿宋_GB2312" w:hint="eastAsia"/>
          <w:b w:val="0"/>
          <w:sz w:val="32"/>
          <w:szCs w:val="32"/>
        </w:rPr>
        <w:t>电子级多晶硅</w:t>
      </w:r>
      <w:r>
        <w:rPr>
          <w:rFonts w:ascii="仿宋_GB2312" w:eastAsia="仿宋_GB2312" w:hAnsi="仿宋_GB2312" w:cs="仿宋_GB2312" w:hint="eastAsia"/>
          <w:b w:val="0"/>
          <w:sz w:val="32"/>
          <w:szCs w:val="32"/>
        </w:rPr>
        <w:t>生成过程</w:t>
      </w:r>
      <w:r>
        <w:rPr>
          <w:rFonts w:ascii="仿宋_GB2312" w:eastAsia="仿宋_GB2312" w:hAnsi="仿宋_GB2312" w:cs="仿宋_GB2312" w:hint="eastAsia"/>
          <w:b w:val="0"/>
          <w:sz w:val="32"/>
          <w:szCs w:val="32"/>
        </w:rPr>
        <w:t>杂质</w:t>
      </w:r>
      <w:r>
        <w:rPr>
          <w:rFonts w:ascii="仿宋_GB2312" w:eastAsia="仿宋_GB2312" w:hAnsi="仿宋_GB2312" w:cs="仿宋_GB2312" w:hint="eastAsia"/>
          <w:b w:val="0"/>
          <w:sz w:val="32"/>
          <w:szCs w:val="32"/>
        </w:rPr>
        <w:t>污染的风险</w:t>
      </w:r>
      <w:r>
        <w:rPr>
          <w:rFonts w:ascii="仿宋_GB2312" w:eastAsia="仿宋_GB2312" w:hAnsi="仿宋_GB2312" w:cs="仿宋_GB2312" w:hint="eastAsia"/>
          <w:b w:val="0"/>
          <w:sz w:val="32"/>
          <w:szCs w:val="32"/>
        </w:rPr>
        <w:t>。</w:t>
      </w:r>
    </w:p>
    <w:p w14:paraId="393047E9"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3.</w:t>
      </w:r>
      <w:r>
        <w:rPr>
          <w:rFonts w:ascii="仿宋_GB2312" w:eastAsia="仿宋_GB2312" w:hAnsi="仿宋_GB2312" w:cs="仿宋_GB2312" w:hint="eastAsia"/>
          <w:b w:val="0"/>
          <w:sz w:val="32"/>
          <w:szCs w:val="32"/>
        </w:rPr>
        <w:t>形成还原炉底盘抛光设备研究报告，以及下一步钟罩抛光工艺的可行性研究报告</w:t>
      </w:r>
      <w:r>
        <w:rPr>
          <w:rFonts w:ascii="仿宋_GB2312" w:eastAsia="仿宋_GB2312" w:hAnsi="仿宋_GB2312" w:cs="仿宋_GB2312" w:hint="eastAsia"/>
          <w:b w:val="0"/>
          <w:sz w:val="32"/>
          <w:szCs w:val="32"/>
        </w:rPr>
        <w:t>。</w:t>
      </w:r>
    </w:p>
    <w:p w14:paraId="0C4393C2"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（二）技术指标</w:t>
      </w:r>
    </w:p>
    <w:p w14:paraId="1788325A"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设备的抛光研磨组件和激光清洗组件一样采用模块化设计，集成氮气吹扫和真空集尘，设备的研磨头转速</w:t>
      </w:r>
      <w:r>
        <w:rPr>
          <w:rFonts w:ascii="仿宋_GB2312" w:eastAsia="仿宋_GB2312" w:hAnsi="仿宋_GB2312" w:cs="仿宋_GB2312" w:hint="eastAsia"/>
          <w:b w:val="0"/>
          <w:sz w:val="32"/>
          <w:szCs w:val="32"/>
        </w:rPr>
        <w:t>800</w:t>
      </w:r>
      <w:r>
        <w:rPr>
          <w:rFonts w:asciiTheme="minorHAnsi" w:eastAsia="仿宋_GB2312" w:hAnsiTheme="minorHAnsi" w:cs="仿宋_GB2312"/>
          <w:b w:val="0"/>
          <w:sz w:val="32"/>
          <w:szCs w:val="32"/>
        </w:rPr>
        <w:t>~</w:t>
      </w:r>
      <w:r>
        <w:rPr>
          <w:rFonts w:ascii="仿宋_GB2312" w:eastAsia="仿宋_GB2312" w:hAnsi="仿宋_GB2312" w:cs="仿宋_GB2312" w:hint="eastAsia"/>
          <w:b w:val="0"/>
          <w:sz w:val="32"/>
          <w:szCs w:val="32"/>
        </w:rPr>
        <w:t>3000r/min</w:t>
      </w:r>
      <w:r>
        <w:rPr>
          <w:rFonts w:ascii="仿宋_GB2312" w:eastAsia="仿宋_GB2312" w:hAnsi="仿宋_GB2312" w:cs="仿宋_GB2312" w:hint="eastAsia"/>
          <w:b w:val="0"/>
          <w:sz w:val="32"/>
          <w:szCs w:val="32"/>
        </w:rPr>
        <w:t>。</w:t>
      </w:r>
    </w:p>
    <w:p w14:paraId="5F005500"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2.</w:t>
      </w:r>
      <w:r>
        <w:rPr>
          <w:rFonts w:ascii="仿宋_GB2312" w:eastAsia="仿宋_GB2312" w:hAnsi="仿宋_GB2312" w:cs="仿宋_GB2312" w:hint="eastAsia"/>
          <w:b w:val="0"/>
          <w:sz w:val="32"/>
          <w:szCs w:val="32"/>
        </w:rPr>
        <w:t>底盘经激光抛光后的表面光洁度可达到</w:t>
      </w:r>
      <w:r>
        <w:rPr>
          <w:rFonts w:ascii="仿宋_GB2312" w:eastAsia="仿宋_GB2312" w:hAnsi="仿宋_GB2312" w:cs="仿宋_GB2312" w:hint="eastAsia"/>
          <w:b w:val="0"/>
          <w:sz w:val="32"/>
          <w:szCs w:val="32"/>
        </w:rPr>
        <w:t>8</w:t>
      </w: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Ra=0.8</w:t>
      </w:r>
      <w:r>
        <w:rPr>
          <w:rFonts w:ascii="仿宋_GB2312" w:eastAsia="仿宋_GB2312" w:hAnsi="仿宋_GB2312" w:cs="仿宋_GB2312" w:hint="eastAsia"/>
          <w:b w:val="0"/>
          <w:sz w:val="32"/>
          <w:szCs w:val="32"/>
        </w:rPr>
        <w:t>μ</w:t>
      </w:r>
      <w:r>
        <w:rPr>
          <w:rFonts w:ascii="仿宋_GB2312" w:eastAsia="仿宋_GB2312" w:hAnsi="仿宋_GB2312" w:cs="仿宋_GB2312" w:hint="eastAsia"/>
          <w:b w:val="0"/>
          <w:sz w:val="32"/>
          <w:szCs w:val="32"/>
        </w:rPr>
        <w:t>m</w:t>
      </w:r>
      <w:r>
        <w:rPr>
          <w:rFonts w:ascii="仿宋_GB2312" w:eastAsia="仿宋_GB2312" w:hAnsi="仿宋_GB2312" w:cs="仿宋_GB2312" w:hint="eastAsia"/>
          <w:b w:val="0"/>
          <w:sz w:val="32"/>
          <w:szCs w:val="32"/>
        </w:rPr>
        <w:t>）</w:t>
      </w:r>
      <w:r>
        <w:rPr>
          <w:rFonts w:asciiTheme="minorHAnsi" w:eastAsia="仿宋_GB2312" w:hAnsiTheme="minorHAnsi" w:cs="仿宋_GB2312" w:hint="eastAsia"/>
          <w:b w:val="0"/>
          <w:sz w:val="32"/>
          <w:szCs w:val="32"/>
        </w:rPr>
        <w:t>~</w:t>
      </w:r>
      <w:r>
        <w:rPr>
          <w:rFonts w:ascii="仿宋_GB2312" w:eastAsia="仿宋_GB2312" w:hAnsi="仿宋_GB2312" w:cs="仿宋_GB2312" w:hint="eastAsia"/>
          <w:b w:val="0"/>
          <w:sz w:val="32"/>
          <w:szCs w:val="32"/>
        </w:rPr>
        <w:t>10</w:t>
      </w:r>
      <w:r>
        <w:rPr>
          <w:rFonts w:ascii="仿宋_GB2312" w:eastAsia="仿宋_GB2312" w:hAnsi="仿宋_GB2312" w:cs="仿宋_GB2312" w:hint="eastAsia"/>
          <w:b w:val="0"/>
          <w:sz w:val="32"/>
          <w:szCs w:val="32"/>
        </w:rPr>
        <w:t>级（</w:t>
      </w:r>
      <w:r>
        <w:rPr>
          <w:rFonts w:ascii="仿宋_GB2312" w:eastAsia="仿宋_GB2312" w:hAnsi="仿宋_GB2312" w:cs="仿宋_GB2312" w:hint="eastAsia"/>
          <w:b w:val="0"/>
          <w:sz w:val="32"/>
          <w:szCs w:val="32"/>
        </w:rPr>
        <w:t>Ra=0.2</w:t>
      </w:r>
      <w:r>
        <w:rPr>
          <w:rFonts w:ascii="仿宋_GB2312" w:eastAsia="仿宋_GB2312" w:hAnsi="仿宋_GB2312" w:cs="仿宋_GB2312" w:hint="eastAsia"/>
          <w:b w:val="0"/>
          <w:sz w:val="32"/>
          <w:szCs w:val="32"/>
        </w:rPr>
        <w:t>μ</w:t>
      </w:r>
      <w:r>
        <w:rPr>
          <w:rFonts w:ascii="仿宋_GB2312" w:eastAsia="仿宋_GB2312" w:hAnsi="仿宋_GB2312" w:cs="仿宋_GB2312" w:hint="eastAsia"/>
          <w:b w:val="0"/>
          <w:sz w:val="32"/>
          <w:szCs w:val="32"/>
        </w:rPr>
        <w:t>m</w:t>
      </w:r>
      <w:r>
        <w:rPr>
          <w:rFonts w:ascii="仿宋_GB2312" w:eastAsia="仿宋_GB2312" w:hAnsi="仿宋_GB2312" w:cs="仿宋_GB2312" w:hint="eastAsia"/>
          <w:b w:val="0"/>
          <w:sz w:val="32"/>
          <w:szCs w:val="32"/>
        </w:rPr>
        <w:t>）。</w:t>
      </w:r>
    </w:p>
    <w:p w14:paraId="2AC9C495"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 xml:space="preserve">3. </w:t>
      </w:r>
      <w:r>
        <w:rPr>
          <w:rFonts w:ascii="仿宋_GB2312" w:eastAsia="仿宋_GB2312" w:hAnsi="仿宋_GB2312" w:cs="仿宋_GB2312" w:hint="eastAsia"/>
          <w:b w:val="0"/>
          <w:sz w:val="32"/>
          <w:szCs w:val="32"/>
        </w:rPr>
        <w:t>还原炉底盘抛光时间控制在</w:t>
      </w:r>
      <w:r>
        <w:rPr>
          <w:rFonts w:ascii="仿宋_GB2312" w:eastAsia="仿宋_GB2312" w:hAnsi="仿宋_GB2312" w:cs="仿宋_GB2312" w:hint="eastAsia"/>
          <w:b w:val="0"/>
          <w:sz w:val="32"/>
          <w:szCs w:val="32"/>
        </w:rPr>
        <w:t>2h</w:t>
      </w:r>
      <w:r>
        <w:rPr>
          <w:rFonts w:ascii="仿宋_GB2312" w:eastAsia="仿宋_GB2312" w:hAnsi="仿宋_GB2312" w:cs="仿宋_GB2312" w:hint="eastAsia"/>
          <w:b w:val="0"/>
          <w:sz w:val="32"/>
          <w:szCs w:val="32"/>
        </w:rPr>
        <w:t>以内。</w:t>
      </w:r>
    </w:p>
    <w:p w14:paraId="19874AF8" w14:textId="77777777" w:rsidR="00CE02E2" w:rsidRDefault="00A22849">
      <w:pPr>
        <w:pStyle w:val="a6"/>
        <w:spacing w:after="0" w:line="360" w:lineRule="auto"/>
        <w:ind w:firstLine="640"/>
        <w:rPr>
          <w:rFonts w:ascii="仿宋_GB2312" w:eastAsia="仿宋_GB2312" w:hAnsi="仿宋_GB2312" w:cs="仿宋_GB2312" w:hint="default"/>
          <w:sz w:val="32"/>
          <w:szCs w:val="32"/>
        </w:rPr>
      </w:pPr>
      <w:r>
        <w:rPr>
          <w:rFonts w:ascii="仿宋_GB2312" w:eastAsia="仿宋_GB2312" w:hAnsi="仿宋_GB2312" w:cs="仿宋_GB2312"/>
          <w:sz w:val="32"/>
          <w:szCs w:val="32"/>
        </w:rPr>
        <w:t>4.</w:t>
      </w:r>
      <w:r>
        <w:rPr>
          <w:rFonts w:ascii="仿宋_GB2312" w:eastAsia="仿宋_GB2312" w:hAnsi="仿宋_GB2312" w:cs="仿宋_GB2312"/>
          <w:sz w:val="32"/>
          <w:szCs w:val="32"/>
        </w:rPr>
        <w:t>抛光设备可满足扫描直径在φ</w:t>
      </w:r>
      <w:r>
        <w:rPr>
          <w:rFonts w:ascii="仿宋_GB2312" w:eastAsia="仿宋_GB2312" w:hAnsi="仿宋_GB2312" w:cs="仿宋_GB2312"/>
          <w:sz w:val="32"/>
          <w:szCs w:val="32"/>
        </w:rPr>
        <w:t>1200mm</w:t>
      </w:r>
      <w:r>
        <w:rPr>
          <w:rFonts w:asciiTheme="minorHAnsi" w:eastAsia="仿宋_GB2312" w:hAnsiTheme="minorHAnsi" w:cs="仿宋_GB2312"/>
          <w:sz w:val="32"/>
          <w:szCs w:val="32"/>
        </w:rPr>
        <w:t>~</w:t>
      </w:r>
      <w:r>
        <w:rPr>
          <w:rFonts w:ascii="仿宋_GB2312" w:eastAsia="仿宋_GB2312" w:hAnsi="仿宋_GB2312" w:cs="仿宋_GB2312"/>
          <w:sz w:val="32"/>
          <w:szCs w:val="32"/>
        </w:rPr>
        <w:t>2700mm</w:t>
      </w:r>
      <w:r>
        <w:rPr>
          <w:rFonts w:ascii="仿宋_GB2312" w:eastAsia="仿宋_GB2312" w:hAnsi="仿宋_GB2312" w:cs="仿宋_GB2312"/>
          <w:sz w:val="32"/>
          <w:szCs w:val="32"/>
        </w:rPr>
        <w:t>范围内的还原炉底盘，其支架高度可调节。</w:t>
      </w:r>
    </w:p>
    <w:p w14:paraId="7653C077" w14:textId="77777777" w:rsidR="00CE02E2" w:rsidRDefault="00A22849">
      <w:pPr>
        <w:pStyle w:val="a6"/>
        <w:widowControl/>
        <w:spacing w:after="0" w:line="360" w:lineRule="auto"/>
        <w:ind w:firstLine="640"/>
        <w:rPr>
          <w:rFonts w:ascii="仿宋_GB2312" w:eastAsia="仿宋_GB2312" w:hAnsi="仿宋_GB2312" w:cs="仿宋_GB2312" w:hint="default"/>
          <w:sz w:val="32"/>
          <w:szCs w:val="32"/>
        </w:rPr>
      </w:pPr>
      <w:r>
        <w:rPr>
          <w:rFonts w:ascii="仿宋_GB2312" w:eastAsia="仿宋_GB2312" w:hAnsi="仿宋_GB2312" w:cs="仿宋_GB2312"/>
          <w:sz w:val="32"/>
          <w:szCs w:val="32"/>
        </w:rPr>
        <w:lastRenderedPageBreak/>
        <w:t>5.</w:t>
      </w:r>
      <w:r>
        <w:rPr>
          <w:rFonts w:ascii="仿宋_GB2312" w:eastAsia="仿宋_GB2312" w:hAnsi="仿宋_GB2312" w:cs="仿宋_GB2312"/>
          <w:sz w:val="32"/>
          <w:szCs w:val="32"/>
        </w:rPr>
        <w:t>设备电气部分满足防爆等级要求，防爆等级为</w:t>
      </w:r>
      <w:proofErr w:type="spellStart"/>
      <w:r>
        <w:rPr>
          <w:rFonts w:ascii="仿宋_GB2312" w:eastAsia="仿宋_GB2312" w:hAnsi="仿宋_GB2312" w:cs="仿宋_GB2312"/>
          <w:sz w:val="32"/>
          <w:szCs w:val="32"/>
        </w:rPr>
        <w:t>Exd</w:t>
      </w:r>
      <w:proofErr w:type="spellEnd"/>
      <w:r>
        <w:rPr>
          <w:rFonts w:ascii="仿宋_GB2312" w:eastAsia="仿宋_GB2312" w:hAnsi="仿宋_GB2312" w:cs="仿宋_GB2312"/>
          <w:sz w:val="32"/>
          <w:szCs w:val="32"/>
        </w:rPr>
        <w:t>Ⅱ</w:t>
      </w:r>
      <w:r>
        <w:rPr>
          <w:rFonts w:ascii="仿宋_GB2312" w:eastAsia="仿宋_GB2312" w:hAnsi="仿宋_GB2312" w:cs="仿宋_GB2312"/>
          <w:sz w:val="32"/>
          <w:szCs w:val="32"/>
        </w:rPr>
        <w:t>CT4</w:t>
      </w:r>
      <w:r>
        <w:rPr>
          <w:rFonts w:ascii="仿宋_GB2312" w:eastAsia="仿宋_GB2312" w:hAnsi="仿宋_GB2312" w:cs="仿宋_GB2312"/>
          <w:sz w:val="32"/>
          <w:szCs w:val="32"/>
        </w:rPr>
        <w:t>。</w:t>
      </w:r>
    </w:p>
    <w:p w14:paraId="060B942A" w14:textId="77777777" w:rsidR="00CE02E2" w:rsidRDefault="00A22849">
      <w:pPr>
        <w:pStyle w:val="a6"/>
        <w:widowControl/>
        <w:spacing w:after="0" w:line="360" w:lineRule="auto"/>
        <w:ind w:firstLine="640"/>
        <w:rPr>
          <w:rFonts w:ascii="仿宋_GB2312" w:eastAsia="仿宋_GB2312" w:hAnsi="仿宋_GB2312" w:cs="仿宋_GB2312" w:hint="default"/>
          <w:sz w:val="32"/>
          <w:szCs w:val="32"/>
        </w:rPr>
      </w:pPr>
      <w:r>
        <w:rPr>
          <w:rFonts w:ascii="仿宋_GB2312" w:eastAsia="仿宋_GB2312" w:hAnsi="仿宋_GB2312" w:cs="仿宋_GB2312"/>
          <w:sz w:val="32"/>
          <w:szCs w:val="32"/>
        </w:rPr>
        <w:t>6.</w:t>
      </w:r>
      <w:r>
        <w:rPr>
          <w:rFonts w:ascii="仿宋_GB2312" w:eastAsia="仿宋_GB2312" w:hAnsi="仿宋_GB2312" w:cs="仿宋_GB2312"/>
          <w:sz w:val="32"/>
          <w:szCs w:val="32"/>
        </w:rPr>
        <w:t>该设备所用激光器为脉宽可调脉冲光纤激光器，脉冲宽度</w:t>
      </w:r>
      <w:r>
        <w:rPr>
          <w:rFonts w:ascii="仿宋_GB2312" w:eastAsia="仿宋_GB2312" w:hAnsi="仿宋_GB2312" w:cs="仿宋_GB2312"/>
          <w:sz w:val="32"/>
          <w:szCs w:val="32"/>
        </w:rPr>
        <w:t>200</w:t>
      </w:r>
      <w:r>
        <w:rPr>
          <w:rFonts w:asciiTheme="minorHAnsi" w:eastAsia="仿宋_GB2312" w:hAnsiTheme="minorHAnsi" w:cs="仿宋_GB2312"/>
          <w:sz w:val="32"/>
          <w:szCs w:val="32"/>
        </w:rPr>
        <w:t>~</w:t>
      </w:r>
      <w:r>
        <w:rPr>
          <w:rFonts w:ascii="仿宋_GB2312" w:eastAsia="仿宋_GB2312" w:hAnsi="仿宋_GB2312" w:cs="仿宋_GB2312"/>
          <w:sz w:val="32"/>
          <w:szCs w:val="32"/>
        </w:rPr>
        <w:t>350ns</w:t>
      </w:r>
      <w:r>
        <w:rPr>
          <w:rFonts w:ascii="仿宋_GB2312" w:eastAsia="仿宋_GB2312" w:hAnsi="仿宋_GB2312" w:cs="仿宋_GB2312"/>
          <w:sz w:val="32"/>
          <w:szCs w:val="32"/>
        </w:rPr>
        <w:t>，功率</w:t>
      </w:r>
      <w:r>
        <w:rPr>
          <w:rFonts w:ascii="仿宋_GB2312" w:eastAsia="仿宋_GB2312" w:hAnsi="仿宋_GB2312" w:cs="仿宋_GB2312"/>
          <w:sz w:val="32"/>
          <w:szCs w:val="32"/>
        </w:rPr>
        <w:t>600W</w:t>
      </w:r>
      <w:r>
        <w:rPr>
          <w:rFonts w:ascii="仿宋_GB2312" w:eastAsia="仿宋_GB2312" w:hAnsi="仿宋_GB2312" w:cs="仿宋_GB2312"/>
          <w:sz w:val="32"/>
          <w:szCs w:val="32"/>
        </w:rPr>
        <w:t>，激光输出波长的调谐范围为</w:t>
      </w:r>
      <w:r>
        <w:rPr>
          <w:rFonts w:ascii="仿宋_GB2312" w:eastAsia="仿宋_GB2312" w:hAnsi="仿宋_GB2312" w:cs="仿宋_GB2312"/>
          <w:sz w:val="32"/>
          <w:szCs w:val="32"/>
        </w:rPr>
        <w:t>1060</w:t>
      </w:r>
      <w:r>
        <w:rPr>
          <w:rFonts w:asciiTheme="minorHAnsi" w:eastAsia="仿宋_GB2312" w:hAnsiTheme="minorHAnsi" w:cs="仿宋_GB2312"/>
          <w:sz w:val="32"/>
          <w:szCs w:val="32"/>
        </w:rPr>
        <w:t>~</w:t>
      </w:r>
      <w:r>
        <w:rPr>
          <w:rFonts w:ascii="仿宋_GB2312" w:eastAsia="仿宋_GB2312" w:hAnsi="仿宋_GB2312" w:cs="仿宋_GB2312"/>
          <w:sz w:val="32"/>
          <w:szCs w:val="32"/>
        </w:rPr>
        <w:t>1070nm</w:t>
      </w:r>
      <w:r>
        <w:rPr>
          <w:rFonts w:ascii="仿宋_GB2312" w:eastAsia="仿宋_GB2312" w:hAnsi="仿宋_GB2312" w:cs="仿宋_GB2312"/>
          <w:sz w:val="32"/>
          <w:szCs w:val="32"/>
        </w:rPr>
        <w:t>。</w:t>
      </w:r>
    </w:p>
    <w:p w14:paraId="053FB759"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（三）预期成果</w:t>
      </w:r>
    </w:p>
    <w:p w14:paraId="78698BA0"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研究并制造一台集新型冷激光抛光、电极表面清理、除尘收尘、定位和扫描等一体化的非接触式防爆自动化抛光的设备</w:t>
      </w: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归发榜方所有，技术指标如上</w:t>
      </w: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w:t>
      </w:r>
    </w:p>
    <w:p w14:paraId="041E5F1B"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2.</w:t>
      </w:r>
      <w:r>
        <w:rPr>
          <w:rFonts w:ascii="仿宋_GB2312" w:eastAsia="仿宋_GB2312" w:hAnsi="仿宋_GB2312" w:cs="仿宋_GB2312" w:hint="eastAsia"/>
          <w:b w:val="0"/>
          <w:sz w:val="32"/>
          <w:szCs w:val="32"/>
        </w:rPr>
        <w:t>通过</w:t>
      </w:r>
      <w:r>
        <w:rPr>
          <w:rFonts w:ascii="仿宋_GB2312" w:eastAsia="仿宋_GB2312" w:hAnsi="仿宋_GB2312" w:cs="仿宋_GB2312" w:hint="eastAsia"/>
          <w:b w:val="0"/>
          <w:sz w:val="32"/>
          <w:szCs w:val="32"/>
        </w:rPr>
        <w:t>对</w:t>
      </w:r>
      <w:r>
        <w:rPr>
          <w:rFonts w:ascii="仿宋_GB2312" w:eastAsia="仿宋_GB2312" w:hAnsi="仿宋_GB2312" w:cs="仿宋_GB2312" w:hint="eastAsia"/>
          <w:b w:val="0"/>
          <w:sz w:val="32"/>
          <w:szCs w:val="32"/>
        </w:rPr>
        <w:t>还原炉底盘抛光技术</w:t>
      </w:r>
      <w:r>
        <w:rPr>
          <w:rFonts w:ascii="仿宋_GB2312" w:eastAsia="仿宋_GB2312" w:hAnsi="仿宋_GB2312" w:cs="仿宋_GB2312" w:hint="eastAsia"/>
          <w:b w:val="0"/>
          <w:sz w:val="32"/>
          <w:szCs w:val="32"/>
        </w:rPr>
        <w:t>和试制产品的产业化应用</w:t>
      </w:r>
      <w:r>
        <w:rPr>
          <w:rFonts w:ascii="仿宋_GB2312" w:eastAsia="仿宋_GB2312" w:hAnsi="仿宋_GB2312" w:cs="仿宋_GB2312" w:hint="eastAsia"/>
          <w:b w:val="0"/>
          <w:sz w:val="32"/>
          <w:szCs w:val="32"/>
        </w:rPr>
        <w:t>，实现</w:t>
      </w:r>
      <w:r>
        <w:rPr>
          <w:rFonts w:ascii="仿宋_GB2312" w:eastAsia="仿宋_GB2312" w:hAnsi="仿宋_GB2312" w:cs="仿宋_GB2312" w:hint="eastAsia"/>
          <w:b w:val="0"/>
          <w:sz w:val="32"/>
          <w:szCs w:val="32"/>
        </w:rPr>
        <w:t>底盘抛光过程劳动强度的</w:t>
      </w:r>
      <w:r>
        <w:rPr>
          <w:rFonts w:ascii="仿宋_GB2312" w:eastAsia="仿宋_GB2312" w:hAnsi="仿宋_GB2312" w:cs="仿宋_GB2312" w:hint="eastAsia"/>
          <w:b w:val="0"/>
          <w:sz w:val="32"/>
          <w:szCs w:val="32"/>
        </w:rPr>
        <w:t>降低</w:t>
      </w:r>
      <w:r>
        <w:rPr>
          <w:rFonts w:ascii="仿宋_GB2312" w:eastAsia="仿宋_GB2312" w:hAnsi="仿宋_GB2312" w:cs="仿宋_GB2312" w:hint="eastAsia"/>
          <w:b w:val="0"/>
          <w:sz w:val="32"/>
          <w:szCs w:val="32"/>
        </w:rPr>
        <w:t>，同时降低</w:t>
      </w:r>
      <w:r>
        <w:rPr>
          <w:rFonts w:ascii="仿宋_GB2312" w:eastAsia="仿宋_GB2312" w:hAnsi="仿宋_GB2312" w:cs="仿宋_GB2312" w:hint="eastAsia"/>
          <w:b w:val="0"/>
          <w:sz w:val="32"/>
          <w:szCs w:val="32"/>
        </w:rPr>
        <w:t>电子级多晶硅</w:t>
      </w:r>
      <w:r>
        <w:rPr>
          <w:rFonts w:ascii="仿宋_GB2312" w:eastAsia="仿宋_GB2312" w:hAnsi="仿宋_GB2312" w:cs="仿宋_GB2312" w:hint="eastAsia"/>
          <w:b w:val="0"/>
          <w:sz w:val="32"/>
          <w:szCs w:val="32"/>
        </w:rPr>
        <w:t>生成过程</w:t>
      </w:r>
      <w:r>
        <w:rPr>
          <w:rFonts w:ascii="仿宋_GB2312" w:eastAsia="仿宋_GB2312" w:hAnsi="仿宋_GB2312" w:cs="仿宋_GB2312" w:hint="eastAsia"/>
          <w:b w:val="0"/>
          <w:sz w:val="32"/>
          <w:szCs w:val="32"/>
        </w:rPr>
        <w:t>杂质</w:t>
      </w:r>
      <w:r>
        <w:rPr>
          <w:rFonts w:ascii="仿宋_GB2312" w:eastAsia="仿宋_GB2312" w:hAnsi="仿宋_GB2312" w:cs="仿宋_GB2312" w:hint="eastAsia"/>
          <w:b w:val="0"/>
          <w:sz w:val="32"/>
          <w:szCs w:val="32"/>
        </w:rPr>
        <w:t>污染的风险</w:t>
      </w:r>
      <w:r>
        <w:rPr>
          <w:rFonts w:ascii="仿宋_GB2312" w:eastAsia="仿宋_GB2312" w:hAnsi="仿宋_GB2312" w:cs="仿宋_GB2312" w:hint="eastAsia"/>
          <w:b w:val="0"/>
          <w:sz w:val="32"/>
          <w:szCs w:val="32"/>
        </w:rPr>
        <w:t>。</w:t>
      </w:r>
    </w:p>
    <w:p w14:paraId="1C334A87"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3.</w:t>
      </w:r>
      <w:r>
        <w:rPr>
          <w:rFonts w:ascii="仿宋_GB2312" w:eastAsia="仿宋_GB2312" w:hAnsi="仿宋_GB2312" w:cs="仿宋_GB2312" w:hint="eastAsia"/>
          <w:b w:val="0"/>
          <w:sz w:val="32"/>
          <w:szCs w:val="32"/>
        </w:rPr>
        <w:t>申请发明专利</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件，取得授权实用新型专利</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件。</w:t>
      </w:r>
    </w:p>
    <w:p w14:paraId="76BEEDF6"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4.</w:t>
      </w:r>
      <w:r>
        <w:rPr>
          <w:rFonts w:ascii="仿宋_GB2312" w:eastAsia="仿宋_GB2312" w:hAnsi="仿宋_GB2312" w:cs="仿宋_GB2312" w:hint="eastAsia"/>
          <w:b w:val="0"/>
          <w:sz w:val="32"/>
          <w:szCs w:val="32"/>
        </w:rPr>
        <w:t>国家级（核心）期刊发表</w:t>
      </w:r>
      <w:r>
        <w:rPr>
          <w:rFonts w:ascii="仿宋_GB2312" w:eastAsia="仿宋_GB2312" w:hAnsi="仿宋_GB2312" w:cs="仿宋_GB2312" w:hint="eastAsia"/>
          <w:b w:val="0"/>
          <w:sz w:val="32"/>
          <w:szCs w:val="32"/>
        </w:rPr>
        <w:t>论文</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篇</w:t>
      </w:r>
      <w:r>
        <w:rPr>
          <w:rFonts w:ascii="仿宋_GB2312" w:eastAsia="仿宋_GB2312" w:hAnsi="仿宋_GB2312" w:cs="仿宋_GB2312" w:hint="eastAsia"/>
          <w:b w:val="0"/>
          <w:sz w:val="32"/>
          <w:szCs w:val="32"/>
        </w:rPr>
        <w:t>。</w:t>
      </w:r>
    </w:p>
    <w:p w14:paraId="15BBFD2B"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三、对揭榜方要求：</w:t>
      </w:r>
    </w:p>
    <w:p w14:paraId="67EC0567"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）揭榜方应为</w:t>
      </w:r>
      <w:r>
        <w:rPr>
          <w:rFonts w:ascii="仿宋_GB2312" w:eastAsia="仿宋_GB2312" w:hAnsi="仿宋_GB2312" w:cs="仿宋_GB2312" w:hint="eastAsia"/>
          <w:b w:val="0"/>
          <w:sz w:val="32"/>
          <w:szCs w:val="32"/>
        </w:rPr>
        <w:t>国内外</w:t>
      </w:r>
      <w:r>
        <w:rPr>
          <w:rFonts w:ascii="仿宋_GB2312" w:eastAsia="仿宋_GB2312" w:hAnsi="仿宋_GB2312" w:cs="仿宋_GB2312" w:hint="eastAsia"/>
          <w:b w:val="0"/>
          <w:sz w:val="32"/>
          <w:szCs w:val="32"/>
        </w:rPr>
        <w:t>有能力解决榜单任务的高校、科研院所、企业等独立法人实体或独立法人联合体。</w:t>
      </w:r>
    </w:p>
    <w:p w14:paraId="649835C1"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2</w:t>
      </w:r>
      <w:r>
        <w:rPr>
          <w:rFonts w:ascii="仿宋_GB2312" w:eastAsia="仿宋_GB2312" w:hAnsi="仿宋_GB2312" w:cs="仿宋_GB2312" w:hint="eastAsia"/>
          <w:b w:val="0"/>
          <w:sz w:val="32"/>
          <w:szCs w:val="32"/>
        </w:rPr>
        <w:t>）揭榜</w:t>
      </w:r>
      <w:proofErr w:type="gramStart"/>
      <w:r>
        <w:rPr>
          <w:rFonts w:ascii="仿宋_GB2312" w:eastAsia="仿宋_GB2312" w:hAnsi="仿宋_GB2312" w:cs="仿宋_GB2312" w:hint="eastAsia"/>
          <w:b w:val="0"/>
          <w:sz w:val="32"/>
          <w:szCs w:val="32"/>
        </w:rPr>
        <w:t>方具备</w:t>
      </w:r>
      <w:proofErr w:type="gramEnd"/>
      <w:r>
        <w:rPr>
          <w:rFonts w:ascii="仿宋_GB2312" w:eastAsia="仿宋_GB2312" w:hAnsi="仿宋_GB2312" w:cs="仿宋_GB2312" w:hint="eastAsia"/>
          <w:b w:val="0"/>
          <w:sz w:val="32"/>
          <w:szCs w:val="32"/>
        </w:rPr>
        <w:t>能够满足项目实施的相应规模和水平的研发实力、科研条件和科研队伍，在揭榜的项目领域</w:t>
      </w:r>
      <w:r>
        <w:rPr>
          <w:rFonts w:ascii="仿宋_GB2312" w:eastAsia="仿宋_GB2312" w:hAnsi="仿宋_GB2312" w:cs="仿宋_GB2312" w:hint="eastAsia"/>
          <w:b w:val="0"/>
          <w:sz w:val="32"/>
          <w:szCs w:val="32"/>
        </w:rPr>
        <w:t>已开展了较深入研究并取得了一定的突破性进展，</w:t>
      </w:r>
      <w:r>
        <w:rPr>
          <w:rFonts w:ascii="仿宋_GB2312" w:eastAsia="仿宋_GB2312" w:hAnsi="仿宋_GB2312" w:cs="仿宋_GB2312" w:hint="eastAsia"/>
          <w:b w:val="0"/>
          <w:sz w:val="32"/>
          <w:szCs w:val="32"/>
        </w:rPr>
        <w:t>具有较强的技术储备，掌握项目领域相关核心自主知识产权</w:t>
      </w: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揭榜的企业须注册成立三年以上。</w:t>
      </w:r>
    </w:p>
    <w:p w14:paraId="3E531830"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lastRenderedPageBreak/>
        <w:t>四、合作模式：</w:t>
      </w:r>
      <w:r>
        <w:rPr>
          <w:rFonts w:ascii="仿宋_GB2312" w:eastAsia="仿宋_GB2312" w:hAnsi="仿宋_GB2312" w:cs="仿宋_GB2312" w:hint="eastAsia"/>
          <w:b w:val="0"/>
          <w:color w:val="000000"/>
          <w:kern w:val="0"/>
          <w:sz w:val="32"/>
          <w:szCs w:val="32"/>
        </w:rPr>
        <w:t>委托合同模式</w:t>
      </w:r>
    </w:p>
    <w:p w14:paraId="14D3B292"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揭榜方按照发榜单位的技术和目标要求，</w:t>
      </w:r>
      <w:r>
        <w:rPr>
          <w:rFonts w:ascii="仿宋_GB2312" w:eastAsia="仿宋_GB2312" w:hAnsi="仿宋_GB2312" w:cs="仿宋_GB2312" w:hint="eastAsia"/>
          <w:b w:val="0"/>
          <w:sz w:val="32"/>
          <w:szCs w:val="32"/>
        </w:rPr>
        <w:t>研究</w:t>
      </w:r>
      <w:r>
        <w:rPr>
          <w:rFonts w:ascii="仿宋_GB2312" w:eastAsia="仿宋_GB2312" w:hAnsi="仿宋_GB2312" w:cs="仿宋_GB2312" w:hint="eastAsia"/>
          <w:b w:val="0"/>
          <w:sz w:val="32"/>
          <w:szCs w:val="32"/>
        </w:rPr>
        <w:t>用于电子级多晶硅生产的</w:t>
      </w:r>
      <w:r>
        <w:rPr>
          <w:rFonts w:ascii="仿宋_GB2312" w:eastAsia="仿宋_GB2312" w:hAnsi="仿宋_GB2312" w:cs="仿宋_GB2312" w:hint="eastAsia"/>
          <w:b w:val="0"/>
          <w:sz w:val="32"/>
          <w:szCs w:val="32"/>
        </w:rPr>
        <w:t>冷激光抛光机理，确定冷激光抛光设备</w:t>
      </w:r>
      <w:r>
        <w:rPr>
          <w:rFonts w:ascii="仿宋_GB2312" w:eastAsia="仿宋_GB2312" w:hAnsi="仿宋_GB2312" w:cs="仿宋_GB2312" w:hint="eastAsia"/>
          <w:b w:val="0"/>
          <w:sz w:val="32"/>
          <w:szCs w:val="32"/>
        </w:rPr>
        <w:t>的各项</w:t>
      </w:r>
      <w:r>
        <w:rPr>
          <w:rFonts w:ascii="仿宋_GB2312" w:eastAsia="仿宋_GB2312" w:hAnsi="仿宋_GB2312" w:cs="仿宋_GB2312" w:hint="eastAsia"/>
          <w:b w:val="0"/>
          <w:sz w:val="32"/>
          <w:szCs w:val="32"/>
        </w:rPr>
        <w:t>参数，</w:t>
      </w:r>
      <w:r>
        <w:rPr>
          <w:rFonts w:ascii="仿宋_GB2312" w:eastAsia="仿宋_GB2312" w:hAnsi="仿宋_GB2312" w:cs="仿宋_GB2312" w:hint="eastAsia"/>
          <w:b w:val="0"/>
          <w:sz w:val="32"/>
          <w:szCs w:val="32"/>
        </w:rPr>
        <w:t>研制</w:t>
      </w:r>
      <w:r>
        <w:rPr>
          <w:rFonts w:ascii="仿宋_GB2312" w:eastAsia="仿宋_GB2312" w:hAnsi="仿宋_GB2312" w:cs="仿宋_GB2312" w:hint="eastAsia"/>
          <w:b w:val="0"/>
          <w:sz w:val="32"/>
          <w:szCs w:val="32"/>
        </w:rPr>
        <w:t>一台还原炉底盘冷激光</w:t>
      </w:r>
      <w:r>
        <w:rPr>
          <w:rFonts w:ascii="仿宋_GB2312" w:eastAsia="仿宋_GB2312" w:hAnsi="仿宋_GB2312" w:cs="仿宋_GB2312" w:hint="eastAsia"/>
          <w:b w:val="0"/>
          <w:sz w:val="32"/>
          <w:szCs w:val="32"/>
        </w:rPr>
        <w:t>自动化</w:t>
      </w:r>
      <w:r>
        <w:rPr>
          <w:rFonts w:ascii="仿宋_GB2312" w:eastAsia="仿宋_GB2312" w:hAnsi="仿宋_GB2312" w:cs="仿宋_GB2312" w:hint="eastAsia"/>
          <w:b w:val="0"/>
          <w:sz w:val="32"/>
          <w:szCs w:val="32"/>
        </w:rPr>
        <w:t>抛光设备</w:t>
      </w: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归发榜方所有</w:t>
      </w: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并形成还原炉底盘抛光设备研究报告（包括设备构造图）及钟罩抛光工艺的可行性研究报告</w:t>
      </w:r>
      <w:r>
        <w:rPr>
          <w:rFonts w:ascii="仿宋_GB2312" w:eastAsia="仿宋_GB2312" w:hAnsi="仿宋_GB2312" w:cs="仿宋_GB2312" w:hint="eastAsia"/>
          <w:b w:val="0"/>
          <w:sz w:val="32"/>
          <w:szCs w:val="32"/>
        </w:rPr>
        <w:t>。</w:t>
      </w:r>
    </w:p>
    <w:p w14:paraId="1876494F"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highlight w:val="yellow"/>
        </w:rPr>
      </w:pPr>
      <w:r>
        <w:rPr>
          <w:rFonts w:ascii="仿宋_GB2312" w:eastAsia="仿宋_GB2312" w:hAnsi="仿宋_GB2312" w:cs="仿宋_GB2312" w:hint="eastAsia"/>
          <w:b w:val="0"/>
          <w:sz w:val="32"/>
          <w:szCs w:val="32"/>
        </w:rPr>
        <w:t>五、经费预算</w:t>
      </w: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控制在</w:t>
      </w:r>
      <w:r>
        <w:rPr>
          <w:rFonts w:ascii="仿宋_GB2312" w:eastAsia="仿宋_GB2312" w:hAnsi="仿宋_GB2312" w:cs="仿宋_GB2312" w:hint="eastAsia"/>
          <w:b w:val="0"/>
          <w:sz w:val="32"/>
          <w:szCs w:val="32"/>
        </w:rPr>
        <w:t>160</w:t>
      </w:r>
      <w:r>
        <w:rPr>
          <w:rFonts w:ascii="仿宋_GB2312" w:eastAsia="仿宋_GB2312" w:hAnsi="仿宋_GB2312" w:cs="仿宋_GB2312" w:hint="eastAsia"/>
          <w:b w:val="0"/>
          <w:sz w:val="32"/>
          <w:szCs w:val="32"/>
        </w:rPr>
        <w:t>万元以内</w:t>
      </w:r>
    </w:p>
    <w:p w14:paraId="0CE70D01"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六、研究周期：</w:t>
      </w:r>
    </w:p>
    <w:p w14:paraId="16EAA6C6"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2022</w:t>
      </w:r>
      <w:r>
        <w:rPr>
          <w:rFonts w:ascii="仿宋_GB2312" w:eastAsia="仿宋_GB2312" w:hAnsi="仿宋_GB2312" w:cs="仿宋_GB2312" w:hint="eastAsia"/>
          <w:b w:val="0"/>
          <w:sz w:val="32"/>
          <w:szCs w:val="32"/>
        </w:rPr>
        <w:t>年</w:t>
      </w:r>
      <w:r>
        <w:rPr>
          <w:rFonts w:ascii="仿宋_GB2312" w:eastAsia="仿宋_GB2312" w:hAnsi="仿宋_GB2312" w:cs="仿宋_GB2312" w:hint="eastAsia"/>
          <w:b w:val="0"/>
          <w:sz w:val="32"/>
          <w:szCs w:val="32"/>
        </w:rPr>
        <w:t>6</w:t>
      </w:r>
      <w:r>
        <w:rPr>
          <w:rFonts w:ascii="仿宋_GB2312" w:eastAsia="仿宋_GB2312" w:hAnsi="仿宋_GB2312" w:cs="仿宋_GB2312" w:hint="eastAsia"/>
          <w:b w:val="0"/>
          <w:sz w:val="32"/>
          <w:szCs w:val="32"/>
        </w:rPr>
        <w:t>月</w:t>
      </w:r>
      <w:r>
        <w:rPr>
          <w:rFonts w:ascii="仿宋_GB2312" w:eastAsia="仿宋_GB2312" w:hAnsi="仿宋_GB2312" w:cs="仿宋_GB2312" w:hint="eastAsia"/>
          <w:b w:val="0"/>
          <w:sz w:val="32"/>
          <w:szCs w:val="32"/>
        </w:rPr>
        <w:t>-2023</w:t>
      </w:r>
      <w:r>
        <w:rPr>
          <w:rFonts w:ascii="仿宋_GB2312" w:eastAsia="仿宋_GB2312" w:hAnsi="仿宋_GB2312" w:cs="仿宋_GB2312" w:hint="eastAsia"/>
          <w:b w:val="0"/>
          <w:sz w:val="32"/>
          <w:szCs w:val="32"/>
        </w:rPr>
        <w:t>年</w:t>
      </w:r>
      <w:r>
        <w:rPr>
          <w:rFonts w:ascii="仿宋_GB2312" w:eastAsia="仿宋_GB2312" w:hAnsi="仿宋_GB2312" w:cs="仿宋_GB2312" w:hint="eastAsia"/>
          <w:b w:val="0"/>
          <w:sz w:val="32"/>
          <w:szCs w:val="32"/>
        </w:rPr>
        <w:t>6</w:t>
      </w:r>
      <w:r>
        <w:rPr>
          <w:rFonts w:ascii="仿宋_GB2312" w:eastAsia="仿宋_GB2312" w:hAnsi="仿宋_GB2312" w:cs="仿宋_GB2312" w:hint="eastAsia"/>
          <w:b w:val="0"/>
          <w:sz w:val="32"/>
          <w:szCs w:val="32"/>
        </w:rPr>
        <w:t>月</w:t>
      </w:r>
    </w:p>
    <w:p w14:paraId="430CB160"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七、发榜单位</w:t>
      </w:r>
      <w:r>
        <w:rPr>
          <w:rFonts w:ascii="仿宋_GB2312" w:eastAsia="仿宋_GB2312" w:hAnsi="仿宋_GB2312" w:cs="仿宋_GB2312" w:hint="eastAsia"/>
          <w:b w:val="0"/>
          <w:sz w:val="32"/>
          <w:szCs w:val="32"/>
        </w:rPr>
        <w:t>：</w:t>
      </w:r>
    </w:p>
    <w:p w14:paraId="58FD9999"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青海</w:t>
      </w:r>
      <w:r>
        <w:rPr>
          <w:rFonts w:ascii="仿宋_GB2312" w:eastAsia="仿宋_GB2312" w:hAnsi="仿宋_GB2312" w:cs="仿宋_GB2312" w:hint="eastAsia"/>
          <w:b w:val="0"/>
          <w:sz w:val="32"/>
          <w:szCs w:val="32"/>
        </w:rPr>
        <w:t>黄河上游水电开发有限责任公司新能源分公司</w:t>
      </w:r>
    </w:p>
    <w:p w14:paraId="13FA67BD"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八、联系</w:t>
      </w:r>
      <w:r>
        <w:rPr>
          <w:rFonts w:ascii="仿宋_GB2312" w:eastAsia="仿宋_GB2312" w:hAnsi="仿宋_GB2312" w:cs="仿宋_GB2312" w:hint="eastAsia"/>
          <w:b w:val="0"/>
          <w:sz w:val="32"/>
          <w:szCs w:val="32"/>
        </w:rPr>
        <w:t>方式</w:t>
      </w:r>
      <w:r>
        <w:rPr>
          <w:rFonts w:ascii="仿宋_GB2312" w:eastAsia="仿宋_GB2312" w:hAnsi="仿宋_GB2312" w:cs="仿宋_GB2312" w:hint="eastAsia"/>
          <w:b w:val="0"/>
          <w:sz w:val="32"/>
          <w:szCs w:val="32"/>
        </w:rPr>
        <w:t>：</w:t>
      </w:r>
    </w:p>
    <w:p w14:paraId="086A7962"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联系人</w:t>
      </w:r>
      <w:r>
        <w:rPr>
          <w:rFonts w:ascii="仿宋_GB2312" w:eastAsia="仿宋_GB2312" w:hAnsi="仿宋_GB2312" w:cs="仿宋_GB2312" w:hint="eastAsia"/>
          <w:b w:val="0"/>
          <w:sz w:val="32"/>
          <w:szCs w:val="32"/>
        </w:rPr>
        <w:t>：</w:t>
      </w:r>
      <w:proofErr w:type="gramStart"/>
      <w:r>
        <w:rPr>
          <w:rFonts w:ascii="仿宋_GB2312" w:eastAsia="仿宋_GB2312" w:hAnsi="仿宋_GB2312" w:cs="仿宋_GB2312" w:hint="eastAsia"/>
          <w:b w:val="0"/>
          <w:sz w:val="32"/>
          <w:szCs w:val="32"/>
        </w:rPr>
        <w:t>陈叮琳</w:t>
      </w:r>
      <w:proofErr w:type="gramEnd"/>
      <w:r>
        <w:rPr>
          <w:rFonts w:ascii="仿宋_GB2312" w:eastAsia="仿宋_GB2312" w:hAnsi="仿宋_GB2312" w:cs="仿宋_GB2312" w:hint="eastAsia"/>
          <w:b w:val="0"/>
          <w:sz w:val="32"/>
          <w:szCs w:val="32"/>
        </w:rPr>
        <w:t xml:space="preserve">   </w:t>
      </w:r>
      <w:r>
        <w:rPr>
          <w:rFonts w:ascii="仿宋_GB2312" w:eastAsia="仿宋_GB2312" w:hAnsi="仿宋_GB2312" w:cs="仿宋_GB2312" w:hint="eastAsia"/>
          <w:b w:val="0"/>
          <w:sz w:val="32"/>
          <w:szCs w:val="32"/>
        </w:rPr>
        <w:t>电话</w:t>
      </w: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13997135129</w:t>
      </w:r>
    </w:p>
    <w:p w14:paraId="77BF4F28" w14:textId="77777777" w:rsidR="00CE02E2" w:rsidRDefault="00A22849">
      <w:r>
        <w:rPr>
          <w:rFonts w:hint="eastAsia"/>
        </w:rPr>
        <w:br w:type="page"/>
      </w:r>
    </w:p>
    <w:p w14:paraId="014CB855" w14:textId="77777777" w:rsidR="00CE02E2" w:rsidRDefault="00A22849">
      <w:pPr>
        <w:snapToGrid w:val="0"/>
        <w:spacing w:line="560" w:lineRule="exact"/>
        <w:ind w:firstLineChars="200" w:firstLine="640"/>
        <w:jc w:val="left"/>
        <w:rPr>
          <w:rFonts w:ascii="黑体" w:eastAsia="黑体" w:hAnsi="黑体" w:cs="黑体"/>
          <w:bCs/>
          <w:kern w:val="0"/>
          <w:sz w:val="32"/>
          <w:szCs w:val="32"/>
          <w:lang w:bidi="ar"/>
        </w:rPr>
      </w:pPr>
      <w:r>
        <w:rPr>
          <w:rFonts w:ascii="黑体" w:eastAsia="黑体" w:hAnsi="黑体" w:cs="黑体" w:hint="eastAsia"/>
          <w:bCs/>
          <w:kern w:val="0"/>
          <w:sz w:val="32"/>
          <w:szCs w:val="32"/>
          <w:lang w:bidi="ar"/>
        </w:rPr>
        <w:lastRenderedPageBreak/>
        <w:t>项目</w:t>
      </w:r>
      <w:r>
        <w:rPr>
          <w:rFonts w:ascii="黑体" w:eastAsia="黑体" w:hAnsi="黑体" w:cs="黑体" w:hint="eastAsia"/>
          <w:bCs/>
          <w:kern w:val="0"/>
          <w:sz w:val="32"/>
          <w:szCs w:val="32"/>
          <w:lang w:bidi="ar"/>
        </w:rPr>
        <w:t>3</w:t>
      </w:r>
      <w:r>
        <w:rPr>
          <w:rFonts w:ascii="黑体" w:eastAsia="黑体" w:hAnsi="黑体" w:cs="黑体" w:hint="eastAsia"/>
          <w:bCs/>
          <w:kern w:val="0"/>
          <w:sz w:val="32"/>
          <w:szCs w:val="32"/>
          <w:lang w:bidi="ar"/>
        </w:rPr>
        <w:t>：新型光伏保温一体板设计开发技术研究榜单</w:t>
      </w:r>
    </w:p>
    <w:p w14:paraId="77483FA9"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一、攻关难题和攻关内容：</w:t>
      </w:r>
    </w:p>
    <w:p w14:paraId="29BF2BBC" w14:textId="77777777" w:rsidR="00CE02E2" w:rsidRDefault="00A22849">
      <w:pPr>
        <w:pStyle w:val="a6"/>
        <w:spacing w:after="0" w:line="360" w:lineRule="auto"/>
        <w:ind w:firstLine="640"/>
        <w:rPr>
          <w:rFonts w:ascii="仿宋_GB2312" w:eastAsia="仿宋_GB2312" w:hAnsi="仿宋_GB2312" w:cs="仿宋_GB2312" w:hint="default"/>
          <w:bCs/>
          <w:sz w:val="32"/>
          <w:szCs w:val="32"/>
        </w:rPr>
      </w:pPr>
      <w:r>
        <w:rPr>
          <w:rFonts w:ascii="仿宋_GB2312" w:eastAsia="仿宋_GB2312" w:hAnsi="仿宋_GB2312" w:cs="仿宋_GB2312"/>
          <w:bCs/>
          <w:sz w:val="32"/>
          <w:szCs w:val="32"/>
        </w:rPr>
        <w:t>（</w:t>
      </w:r>
      <w:r>
        <w:rPr>
          <w:rFonts w:ascii="仿宋_GB2312" w:eastAsia="仿宋_GB2312" w:hAnsi="仿宋_GB2312" w:cs="仿宋_GB2312"/>
          <w:bCs/>
          <w:sz w:val="32"/>
          <w:szCs w:val="32"/>
        </w:rPr>
        <w:t>一</w:t>
      </w:r>
      <w:r>
        <w:rPr>
          <w:rFonts w:ascii="仿宋_GB2312" w:eastAsia="仿宋_GB2312" w:hAnsi="仿宋_GB2312" w:cs="仿宋_GB2312"/>
          <w:bCs/>
          <w:sz w:val="32"/>
          <w:szCs w:val="32"/>
        </w:rPr>
        <w:t>）</w:t>
      </w:r>
      <w:r>
        <w:rPr>
          <w:rFonts w:ascii="仿宋_GB2312" w:eastAsia="仿宋_GB2312" w:hAnsi="仿宋_GB2312" w:cs="仿宋_GB2312"/>
          <w:bCs/>
          <w:sz w:val="32"/>
          <w:szCs w:val="32"/>
        </w:rPr>
        <w:t>攻关难题</w:t>
      </w:r>
    </w:p>
    <w:p w14:paraId="25FD9B8C" w14:textId="77777777" w:rsidR="00CE02E2" w:rsidRDefault="00A22849">
      <w:pPr>
        <w:pStyle w:val="a6"/>
        <w:spacing w:after="0" w:line="360" w:lineRule="auto"/>
        <w:ind w:firstLine="640"/>
        <w:rPr>
          <w:rFonts w:ascii="仿宋_GB2312" w:eastAsia="仿宋_GB2312" w:hAnsi="仿宋_GB2312" w:cs="仿宋_GB2312" w:hint="default"/>
          <w:bCs/>
          <w:sz w:val="32"/>
          <w:szCs w:val="32"/>
        </w:rPr>
      </w:pPr>
      <w:r>
        <w:rPr>
          <w:rFonts w:ascii="仿宋_GB2312" w:eastAsia="仿宋_GB2312" w:hAnsi="仿宋_GB2312" w:cs="仿宋_GB2312"/>
          <w:bCs/>
          <w:sz w:val="32"/>
          <w:szCs w:val="32"/>
        </w:rPr>
        <w:t>本项目主要解决难点是光伏保温</w:t>
      </w:r>
      <w:proofErr w:type="gramStart"/>
      <w:r>
        <w:rPr>
          <w:rFonts w:ascii="仿宋_GB2312" w:eastAsia="仿宋_GB2312" w:hAnsi="仿宋_GB2312" w:cs="仿宋_GB2312"/>
          <w:bCs/>
          <w:sz w:val="32"/>
          <w:szCs w:val="32"/>
        </w:rPr>
        <w:t>一体板既能</w:t>
      </w:r>
      <w:proofErr w:type="gramEnd"/>
      <w:r>
        <w:rPr>
          <w:rFonts w:ascii="仿宋_GB2312" w:eastAsia="仿宋_GB2312" w:hAnsi="仿宋_GB2312" w:cs="仿宋_GB2312"/>
          <w:bCs/>
          <w:sz w:val="32"/>
          <w:szCs w:val="32"/>
        </w:rPr>
        <w:t>满足建筑保温需求，其光</w:t>
      </w:r>
      <w:proofErr w:type="gramStart"/>
      <w:r>
        <w:rPr>
          <w:rFonts w:ascii="仿宋_GB2312" w:eastAsia="仿宋_GB2312" w:hAnsi="仿宋_GB2312" w:cs="仿宋_GB2312"/>
          <w:bCs/>
          <w:sz w:val="32"/>
          <w:szCs w:val="32"/>
        </w:rPr>
        <w:t>伏</w:t>
      </w:r>
      <w:proofErr w:type="gramEnd"/>
      <w:r>
        <w:rPr>
          <w:rFonts w:ascii="仿宋_GB2312" w:eastAsia="仿宋_GB2312" w:hAnsi="仿宋_GB2312" w:cs="仿宋_GB2312"/>
          <w:bCs/>
          <w:sz w:val="32"/>
          <w:szCs w:val="32"/>
        </w:rPr>
        <w:t>组件面板又能具有良好散热能力。目前，常规保温一体板产品结构为“面板</w:t>
      </w:r>
      <w:r>
        <w:rPr>
          <w:rFonts w:ascii="仿宋_GB2312" w:eastAsia="仿宋_GB2312" w:hAnsi="仿宋_GB2312" w:cs="仿宋_GB2312"/>
          <w:bCs/>
          <w:sz w:val="32"/>
          <w:szCs w:val="32"/>
        </w:rPr>
        <w:t>+</w:t>
      </w:r>
      <w:r>
        <w:rPr>
          <w:rFonts w:ascii="仿宋_GB2312" w:eastAsia="仿宋_GB2312" w:hAnsi="仿宋_GB2312" w:cs="仿宋_GB2312"/>
          <w:bCs/>
          <w:sz w:val="32"/>
          <w:szCs w:val="32"/>
        </w:rPr>
        <w:t>岩棉”双层结构组成，底层岩棉材料起到为建筑保温隔热的作用。光伏保温一体板的面板由光伏组件代替，组件发电过程自身会产生热量，加之常规保温板的底层保温结构会进一步加快光伏组件工作温度升高，影响光</w:t>
      </w:r>
      <w:proofErr w:type="gramStart"/>
      <w:r>
        <w:rPr>
          <w:rFonts w:ascii="仿宋_GB2312" w:eastAsia="仿宋_GB2312" w:hAnsi="仿宋_GB2312" w:cs="仿宋_GB2312"/>
          <w:bCs/>
          <w:sz w:val="32"/>
          <w:szCs w:val="32"/>
        </w:rPr>
        <w:t>伏系统</w:t>
      </w:r>
      <w:proofErr w:type="gramEnd"/>
      <w:r>
        <w:rPr>
          <w:rFonts w:ascii="仿宋_GB2312" w:eastAsia="仿宋_GB2312" w:hAnsi="仿宋_GB2312" w:cs="仿宋_GB2312"/>
          <w:bCs/>
          <w:sz w:val="32"/>
          <w:szCs w:val="32"/>
        </w:rPr>
        <w:t>的发电能力及安全保障。因此，需要结合光伏保温一体板的功能需求，通过设计产品散热结构，使光伏组件面板</w:t>
      </w:r>
      <w:proofErr w:type="gramStart"/>
      <w:r>
        <w:rPr>
          <w:rFonts w:ascii="仿宋_GB2312" w:eastAsia="仿宋_GB2312" w:hAnsi="仿宋_GB2312" w:cs="仿宋_GB2312"/>
          <w:bCs/>
          <w:sz w:val="32"/>
          <w:szCs w:val="32"/>
        </w:rPr>
        <w:t>达具备</w:t>
      </w:r>
      <w:proofErr w:type="gramEnd"/>
      <w:r>
        <w:rPr>
          <w:rFonts w:ascii="仿宋_GB2312" w:eastAsia="仿宋_GB2312" w:hAnsi="仿宋_GB2312" w:cs="仿宋_GB2312"/>
          <w:bCs/>
          <w:sz w:val="32"/>
          <w:szCs w:val="32"/>
        </w:rPr>
        <w:t>良好散热能力。</w:t>
      </w:r>
    </w:p>
    <w:p w14:paraId="0D4511F2" w14:textId="77777777" w:rsidR="00CE02E2" w:rsidRDefault="00A22849">
      <w:pPr>
        <w:pStyle w:val="a6"/>
        <w:spacing w:after="0" w:line="360" w:lineRule="auto"/>
        <w:ind w:firstLine="640"/>
        <w:rPr>
          <w:rFonts w:ascii="仿宋_GB2312" w:eastAsia="仿宋_GB2312" w:hAnsi="仿宋_GB2312" w:cs="仿宋_GB2312" w:hint="default"/>
          <w:bCs/>
          <w:sz w:val="32"/>
          <w:szCs w:val="32"/>
        </w:rPr>
      </w:pPr>
      <w:r>
        <w:rPr>
          <w:rFonts w:ascii="仿宋_GB2312" w:eastAsia="仿宋_GB2312" w:hAnsi="仿宋_GB2312" w:cs="仿宋_GB2312"/>
          <w:bCs/>
          <w:sz w:val="32"/>
          <w:szCs w:val="32"/>
        </w:rPr>
        <w:t>（</w:t>
      </w:r>
      <w:r>
        <w:rPr>
          <w:rFonts w:ascii="仿宋_GB2312" w:eastAsia="仿宋_GB2312" w:hAnsi="仿宋_GB2312" w:cs="仿宋_GB2312"/>
          <w:bCs/>
          <w:sz w:val="32"/>
          <w:szCs w:val="32"/>
        </w:rPr>
        <w:t>二</w:t>
      </w:r>
      <w:r>
        <w:rPr>
          <w:rFonts w:ascii="仿宋_GB2312" w:eastAsia="仿宋_GB2312" w:hAnsi="仿宋_GB2312" w:cs="仿宋_GB2312"/>
          <w:bCs/>
          <w:sz w:val="32"/>
          <w:szCs w:val="32"/>
        </w:rPr>
        <w:t>）</w:t>
      </w:r>
      <w:r>
        <w:rPr>
          <w:rFonts w:ascii="仿宋_GB2312" w:eastAsia="仿宋_GB2312" w:hAnsi="仿宋_GB2312" w:cs="仿宋_GB2312"/>
          <w:bCs/>
          <w:sz w:val="32"/>
          <w:szCs w:val="32"/>
        </w:rPr>
        <w:t>攻关内容</w:t>
      </w:r>
    </w:p>
    <w:p w14:paraId="2DCE1A5A" w14:textId="77777777" w:rsidR="00CE02E2" w:rsidRDefault="00A22849">
      <w:pPr>
        <w:pStyle w:val="a6"/>
        <w:spacing w:after="0" w:line="360" w:lineRule="auto"/>
        <w:ind w:firstLine="640"/>
        <w:rPr>
          <w:rFonts w:ascii="仿宋_GB2312" w:eastAsia="仿宋_GB2312" w:hAnsi="仿宋_GB2312" w:cs="仿宋_GB2312" w:hint="default"/>
          <w:bCs/>
          <w:sz w:val="32"/>
          <w:szCs w:val="32"/>
        </w:rPr>
      </w:pPr>
      <w:r>
        <w:rPr>
          <w:rFonts w:ascii="仿宋_GB2312" w:eastAsia="仿宋_GB2312" w:hAnsi="仿宋_GB2312" w:cs="仿宋_GB2312"/>
          <w:bCs/>
          <w:sz w:val="32"/>
          <w:szCs w:val="32"/>
        </w:rPr>
        <w:t>本项目主要是基于光</w:t>
      </w:r>
      <w:proofErr w:type="gramStart"/>
      <w:r>
        <w:rPr>
          <w:rFonts w:ascii="仿宋_GB2312" w:eastAsia="仿宋_GB2312" w:hAnsi="仿宋_GB2312" w:cs="仿宋_GB2312"/>
          <w:bCs/>
          <w:sz w:val="32"/>
          <w:szCs w:val="32"/>
        </w:rPr>
        <w:t>伏建筑</w:t>
      </w:r>
      <w:proofErr w:type="gramEnd"/>
      <w:r>
        <w:rPr>
          <w:rFonts w:ascii="仿宋_GB2312" w:eastAsia="仿宋_GB2312" w:hAnsi="仿宋_GB2312" w:cs="仿宋_GB2312"/>
          <w:bCs/>
          <w:sz w:val="32"/>
          <w:szCs w:val="32"/>
        </w:rPr>
        <w:t>集成产品及技术研究，目的是</w:t>
      </w:r>
      <w:r>
        <w:rPr>
          <w:rFonts w:ascii="仿宋_GB2312" w:eastAsia="仿宋_GB2312" w:hAnsi="仿宋_GB2312" w:cs="仿宋_GB2312"/>
          <w:bCs/>
          <w:sz w:val="32"/>
          <w:szCs w:val="32"/>
        </w:rPr>
        <w:t>开发一种可用于建筑外表面的光伏保温一体板，具有光伏发电能力的同时满足建筑保温需求。我司目前光伏保温一体板产品结构与常规建筑保温板类似，采用光伏组件面板</w:t>
      </w:r>
      <w:r>
        <w:rPr>
          <w:rFonts w:ascii="仿宋_GB2312" w:eastAsia="仿宋_GB2312" w:hAnsi="仿宋_GB2312" w:cs="仿宋_GB2312"/>
          <w:bCs/>
          <w:sz w:val="32"/>
          <w:szCs w:val="32"/>
        </w:rPr>
        <w:t>+</w:t>
      </w:r>
      <w:r>
        <w:rPr>
          <w:rFonts w:ascii="仿宋_GB2312" w:eastAsia="仿宋_GB2312" w:hAnsi="仿宋_GB2312" w:cs="仿宋_GB2312"/>
          <w:bCs/>
          <w:sz w:val="32"/>
          <w:szCs w:val="32"/>
        </w:rPr>
        <w:t>附框</w:t>
      </w:r>
      <w:r>
        <w:rPr>
          <w:rFonts w:ascii="仿宋_GB2312" w:eastAsia="仿宋_GB2312" w:hAnsi="仿宋_GB2312" w:cs="仿宋_GB2312"/>
          <w:bCs/>
          <w:sz w:val="32"/>
          <w:szCs w:val="32"/>
        </w:rPr>
        <w:t>+</w:t>
      </w:r>
      <w:r>
        <w:rPr>
          <w:rFonts w:ascii="仿宋_GB2312" w:eastAsia="仿宋_GB2312" w:hAnsi="仿宋_GB2312" w:cs="仿宋_GB2312"/>
          <w:bCs/>
          <w:sz w:val="32"/>
          <w:szCs w:val="32"/>
        </w:rPr>
        <w:t>岩棉的三层复合结构，产品结构底层的岩棉材料起到为建筑保温隔热的作用，但是由于组件、附框及岩棉在完成复合后，岩棉会阻碍光伏组件面板散热，导致组件工作温度升高，影响发电能力及组件安全，因此项目需要针对光伏保温一体板组件面板的散热问题进行攻关，通过研究现有产品结</w:t>
      </w:r>
      <w:r>
        <w:rPr>
          <w:rFonts w:ascii="仿宋_GB2312" w:eastAsia="仿宋_GB2312" w:hAnsi="仿宋_GB2312" w:cs="仿宋_GB2312"/>
          <w:bCs/>
          <w:sz w:val="32"/>
          <w:szCs w:val="32"/>
        </w:rPr>
        <w:lastRenderedPageBreak/>
        <w:t>构，对组件散热展开理论分析，并进行产品散热结构设计。</w:t>
      </w:r>
    </w:p>
    <w:p w14:paraId="56D5B354" w14:textId="77777777" w:rsidR="00CE02E2" w:rsidRDefault="00A22849">
      <w:pPr>
        <w:pStyle w:val="a6"/>
        <w:spacing w:after="0" w:line="360" w:lineRule="auto"/>
        <w:ind w:firstLine="640"/>
        <w:rPr>
          <w:rFonts w:ascii="仿宋_GB2312" w:eastAsia="仿宋_GB2312" w:hAnsi="仿宋_GB2312" w:cs="仿宋_GB2312" w:hint="default"/>
          <w:bCs/>
          <w:sz w:val="32"/>
          <w:szCs w:val="32"/>
        </w:rPr>
      </w:pPr>
      <w:r>
        <w:rPr>
          <w:rFonts w:ascii="仿宋_GB2312" w:eastAsia="仿宋_GB2312" w:hAnsi="仿宋_GB2312" w:cs="仿宋_GB2312"/>
          <w:bCs/>
          <w:sz w:val="32"/>
          <w:szCs w:val="32"/>
        </w:rPr>
        <w:t>二、攻关后</w:t>
      </w:r>
      <w:r>
        <w:rPr>
          <w:rFonts w:ascii="仿宋_GB2312" w:eastAsia="仿宋_GB2312" w:hAnsi="仿宋_GB2312" w:cs="仿宋_GB2312"/>
          <w:bCs/>
          <w:sz w:val="32"/>
          <w:szCs w:val="32"/>
        </w:rPr>
        <w:t>应</w:t>
      </w:r>
      <w:r>
        <w:rPr>
          <w:rFonts w:ascii="仿宋_GB2312" w:eastAsia="仿宋_GB2312" w:hAnsi="仿宋_GB2312" w:cs="仿宋_GB2312"/>
          <w:bCs/>
          <w:sz w:val="32"/>
          <w:szCs w:val="32"/>
        </w:rPr>
        <w:t>达到的预期目标、技术指标、预期成</w:t>
      </w:r>
      <w:r>
        <w:rPr>
          <w:rFonts w:ascii="仿宋_GB2312" w:eastAsia="仿宋_GB2312" w:hAnsi="仿宋_GB2312" w:cs="仿宋_GB2312"/>
          <w:bCs/>
          <w:sz w:val="32"/>
          <w:szCs w:val="32"/>
        </w:rPr>
        <w:t>果：</w:t>
      </w:r>
    </w:p>
    <w:p w14:paraId="5F4D860A"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（一）预期目标：结合光伏保温一体板的基本结构及功能需求，完成光伏保温一体板产品散热结构设计，使其能够满足建筑保温需求，同时其光</w:t>
      </w:r>
      <w:proofErr w:type="gramStart"/>
      <w:r>
        <w:rPr>
          <w:rFonts w:ascii="仿宋_GB2312" w:eastAsia="仿宋_GB2312" w:hAnsi="仿宋_GB2312" w:cs="仿宋_GB2312" w:hint="eastAsia"/>
          <w:b w:val="0"/>
          <w:bCs/>
          <w:sz w:val="32"/>
          <w:szCs w:val="32"/>
        </w:rPr>
        <w:t>伏</w:t>
      </w:r>
      <w:proofErr w:type="gramEnd"/>
      <w:r>
        <w:rPr>
          <w:rFonts w:ascii="仿宋_GB2312" w:eastAsia="仿宋_GB2312" w:hAnsi="仿宋_GB2312" w:cs="仿宋_GB2312" w:hint="eastAsia"/>
          <w:b w:val="0"/>
          <w:bCs/>
          <w:sz w:val="32"/>
          <w:szCs w:val="32"/>
        </w:rPr>
        <w:t>组件面板具备良好的散热效果。</w:t>
      </w:r>
    </w:p>
    <w:p w14:paraId="3C1C1662"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（二）技术指标：</w:t>
      </w:r>
    </w:p>
    <w:p w14:paraId="1C9384E5" w14:textId="77777777" w:rsidR="00CE02E2" w:rsidRDefault="00A22849">
      <w:pPr>
        <w:pStyle w:val="a6"/>
        <w:spacing w:after="0" w:line="360" w:lineRule="auto"/>
        <w:ind w:firstLine="640"/>
        <w:rPr>
          <w:rFonts w:ascii="仿宋_GB2312" w:eastAsia="仿宋_GB2312" w:hAnsi="仿宋_GB2312" w:cs="仿宋_GB2312" w:hint="default"/>
          <w:bCs/>
          <w:sz w:val="32"/>
          <w:szCs w:val="32"/>
        </w:rPr>
      </w:pPr>
      <w:r>
        <w:rPr>
          <w:rFonts w:ascii="仿宋_GB2312" w:eastAsia="仿宋_GB2312" w:hAnsi="仿宋_GB2312" w:cs="仿宋_GB2312"/>
          <w:bCs/>
          <w:sz w:val="32"/>
          <w:szCs w:val="32"/>
        </w:rPr>
        <w:t>1</w:t>
      </w:r>
      <w:r>
        <w:rPr>
          <w:rFonts w:ascii="仿宋_GB2312" w:eastAsia="仿宋_GB2312" w:hAnsi="仿宋_GB2312" w:cs="仿宋_GB2312"/>
          <w:bCs/>
          <w:sz w:val="32"/>
          <w:szCs w:val="32"/>
        </w:rPr>
        <w:t>、结合光伏保温一体板的基本结构及功能需求，完成光伏保温一体板产品散热结构设计方案，方案能够有效降低组件发热的同时保证产品的保温性能，方案的散热原理</w:t>
      </w:r>
      <w:r>
        <w:rPr>
          <w:rFonts w:ascii="Times New Roman" w:eastAsia="仿宋_GB2312" w:hAnsi="Times New Roman" w:hint="default"/>
          <w:bCs/>
          <w:sz w:val="32"/>
          <w:szCs w:val="32"/>
        </w:rPr>
        <w:t>可采用</w:t>
      </w:r>
      <w:r>
        <w:rPr>
          <w:rFonts w:ascii="Times New Roman" w:eastAsia="仿宋_GB2312" w:hAnsi="Times New Roman"/>
          <w:bCs/>
          <w:sz w:val="32"/>
          <w:szCs w:val="32"/>
        </w:rPr>
        <w:t>但是不限于</w:t>
      </w:r>
      <w:r>
        <w:rPr>
          <w:rFonts w:ascii="Times New Roman" w:eastAsia="仿宋_GB2312" w:hAnsi="Times New Roman" w:hint="default"/>
          <w:bCs/>
          <w:sz w:val="32"/>
          <w:szCs w:val="32"/>
        </w:rPr>
        <w:t>散热介质导热、通风导热等多种导热方式</w:t>
      </w:r>
      <w:r>
        <w:rPr>
          <w:rFonts w:ascii="Times New Roman" w:eastAsia="仿宋_GB2312" w:hAnsi="Times New Roman"/>
          <w:bCs/>
          <w:sz w:val="32"/>
          <w:szCs w:val="32"/>
        </w:rPr>
        <w:t>。</w:t>
      </w:r>
    </w:p>
    <w:p w14:paraId="625E101E" w14:textId="77777777" w:rsidR="00CE02E2" w:rsidRDefault="00A22849">
      <w:pPr>
        <w:pStyle w:val="a6"/>
        <w:spacing w:after="0" w:line="360" w:lineRule="auto"/>
        <w:ind w:firstLine="640"/>
        <w:rPr>
          <w:rFonts w:ascii="仿宋_GB2312" w:eastAsia="仿宋_GB2312" w:hAnsi="仿宋_GB2312" w:cs="仿宋_GB2312" w:hint="default"/>
          <w:bCs/>
          <w:sz w:val="32"/>
          <w:szCs w:val="32"/>
        </w:rPr>
      </w:pPr>
      <w:r>
        <w:rPr>
          <w:rFonts w:ascii="仿宋_GB2312" w:eastAsia="仿宋_GB2312" w:hAnsi="仿宋_GB2312" w:cs="仿宋_GB2312"/>
          <w:bCs/>
          <w:sz w:val="32"/>
          <w:szCs w:val="32"/>
        </w:rPr>
        <w:t>2</w:t>
      </w:r>
      <w:r>
        <w:rPr>
          <w:rFonts w:ascii="仿宋_GB2312" w:eastAsia="仿宋_GB2312" w:hAnsi="仿宋_GB2312" w:cs="仿宋_GB2312"/>
          <w:bCs/>
          <w:sz w:val="32"/>
          <w:szCs w:val="32"/>
        </w:rPr>
        <w:t>、当光伏组件面板自身无短路、裂片或因其他原因导致组件产生热斑局部温度升高的情况下，</w:t>
      </w:r>
      <w:r>
        <w:rPr>
          <w:rFonts w:ascii="仿宋_GB2312" w:eastAsia="仿宋_GB2312" w:hAnsi="仿宋_GB2312" w:cs="仿宋_GB2312"/>
          <w:bCs/>
          <w:sz w:val="32"/>
          <w:szCs w:val="32"/>
        </w:rPr>
        <w:t>在夏季天气晴好的情况下，光伏组件面板最高工作温度应与环境温度的差值不超过</w:t>
      </w:r>
      <w:r>
        <w:rPr>
          <w:rFonts w:ascii="仿宋_GB2312" w:eastAsia="仿宋_GB2312" w:hAnsi="仿宋_GB2312" w:cs="仿宋_GB2312"/>
          <w:bCs/>
          <w:sz w:val="32"/>
          <w:szCs w:val="32"/>
        </w:rPr>
        <w:t>30</w:t>
      </w:r>
      <w:r>
        <w:rPr>
          <w:rFonts w:ascii="仿宋_GB2312" w:eastAsia="仿宋_GB2312" w:hAnsi="仿宋_GB2312" w:cs="仿宋_GB2312"/>
          <w:bCs/>
          <w:sz w:val="32"/>
          <w:szCs w:val="32"/>
        </w:rPr>
        <w:t>℃</w:t>
      </w:r>
      <w:r>
        <w:rPr>
          <w:rFonts w:ascii="仿宋_GB2312" w:eastAsia="仿宋_GB2312" w:hAnsi="仿宋_GB2312" w:cs="仿宋_GB2312"/>
          <w:bCs/>
          <w:sz w:val="32"/>
          <w:szCs w:val="32"/>
        </w:rPr>
        <w:t>。</w:t>
      </w:r>
    </w:p>
    <w:p w14:paraId="4D9D4150" w14:textId="77777777" w:rsidR="00CE02E2" w:rsidRDefault="00A22849">
      <w:pPr>
        <w:pStyle w:val="a6"/>
        <w:spacing w:after="0" w:line="360" w:lineRule="auto"/>
        <w:ind w:firstLine="640"/>
        <w:rPr>
          <w:rFonts w:ascii="仿宋_GB2312" w:eastAsia="仿宋_GB2312" w:hAnsi="仿宋_GB2312" w:cs="仿宋_GB2312" w:hint="default"/>
          <w:bCs/>
          <w:sz w:val="32"/>
          <w:szCs w:val="32"/>
        </w:rPr>
      </w:pPr>
      <w:r>
        <w:rPr>
          <w:rFonts w:ascii="仿宋_GB2312" w:eastAsia="仿宋_GB2312" w:hAnsi="仿宋_GB2312" w:cs="仿宋_GB2312"/>
          <w:bCs/>
          <w:sz w:val="32"/>
          <w:szCs w:val="32"/>
        </w:rPr>
        <w:t>3</w:t>
      </w:r>
      <w:r>
        <w:rPr>
          <w:rFonts w:ascii="仿宋_GB2312" w:eastAsia="仿宋_GB2312" w:hAnsi="仿宋_GB2312" w:cs="仿宋_GB2312"/>
          <w:bCs/>
          <w:sz w:val="32"/>
          <w:szCs w:val="32"/>
        </w:rPr>
        <w:t>、具备散热结构的光伏保温一体板产品传热系数应当满足在严寒</w:t>
      </w:r>
      <w:r>
        <w:rPr>
          <w:rFonts w:ascii="仿宋_GB2312" w:eastAsia="仿宋_GB2312" w:hAnsi="仿宋_GB2312" w:cs="仿宋_GB2312"/>
          <w:bCs/>
          <w:sz w:val="32"/>
          <w:szCs w:val="32"/>
        </w:rPr>
        <w:t>C</w:t>
      </w:r>
      <w:r>
        <w:rPr>
          <w:rFonts w:ascii="仿宋_GB2312" w:eastAsia="仿宋_GB2312" w:hAnsi="仿宋_GB2312" w:cs="仿宋_GB2312"/>
          <w:bCs/>
          <w:sz w:val="32"/>
          <w:szCs w:val="32"/>
        </w:rPr>
        <w:t>类地区，建筑高度≥</w:t>
      </w:r>
      <w:r>
        <w:rPr>
          <w:rFonts w:ascii="仿宋_GB2312" w:eastAsia="仿宋_GB2312" w:hAnsi="仿宋_GB2312" w:cs="仿宋_GB2312"/>
          <w:bCs/>
          <w:sz w:val="32"/>
          <w:szCs w:val="32"/>
        </w:rPr>
        <w:t>9</w:t>
      </w:r>
      <w:r>
        <w:rPr>
          <w:rFonts w:ascii="仿宋_GB2312" w:eastAsia="仿宋_GB2312" w:hAnsi="仿宋_GB2312" w:cs="仿宋_GB2312"/>
          <w:bCs/>
          <w:sz w:val="32"/>
          <w:szCs w:val="32"/>
        </w:rPr>
        <w:t>层时，建筑外墙保温材料传热系数≤</w:t>
      </w:r>
      <w:r>
        <w:rPr>
          <w:rFonts w:ascii="仿宋_GB2312" w:eastAsia="仿宋_GB2312" w:hAnsi="仿宋_GB2312" w:cs="仿宋_GB2312"/>
          <w:bCs/>
          <w:sz w:val="32"/>
          <w:szCs w:val="32"/>
        </w:rPr>
        <w:t>0.6W/</w:t>
      </w:r>
      <w:r>
        <w:rPr>
          <w:rFonts w:ascii="仿宋_GB2312" w:eastAsia="仿宋_GB2312" w:hAnsi="仿宋_GB2312" w:cs="仿宋_GB2312"/>
          <w:bCs/>
          <w:sz w:val="32"/>
          <w:szCs w:val="32"/>
        </w:rPr>
        <w:t>㎡·</w:t>
      </w:r>
      <w:r>
        <w:rPr>
          <w:rFonts w:ascii="仿宋_GB2312" w:eastAsia="仿宋_GB2312" w:hAnsi="仿宋_GB2312" w:cs="仿宋_GB2312"/>
          <w:bCs/>
          <w:sz w:val="32"/>
          <w:szCs w:val="32"/>
        </w:rPr>
        <w:t>K</w:t>
      </w:r>
      <w:r>
        <w:rPr>
          <w:rFonts w:ascii="仿宋_GB2312" w:eastAsia="仿宋_GB2312" w:hAnsi="仿宋_GB2312" w:cs="仿宋_GB2312"/>
          <w:bCs/>
          <w:sz w:val="32"/>
          <w:szCs w:val="32"/>
        </w:rPr>
        <w:t>，传热系数按照</w:t>
      </w:r>
      <w:r>
        <w:rPr>
          <w:rFonts w:ascii="仿宋_GB2312" w:eastAsia="仿宋_GB2312" w:hAnsi="仿宋_GB2312" w:cs="仿宋_GB2312"/>
          <w:bCs/>
          <w:sz w:val="32"/>
          <w:szCs w:val="32"/>
        </w:rPr>
        <w:t>GB/T 8484</w:t>
      </w:r>
      <w:r>
        <w:rPr>
          <w:rFonts w:ascii="仿宋_GB2312" w:eastAsia="仿宋_GB2312" w:hAnsi="仿宋_GB2312" w:cs="仿宋_GB2312"/>
          <w:bCs/>
          <w:sz w:val="32"/>
          <w:szCs w:val="32"/>
        </w:rPr>
        <w:t>《建筑外门窗保温性能检测方法》进行测定。</w:t>
      </w:r>
    </w:p>
    <w:p w14:paraId="24DF81EA" w14:textId="77777777" w:rsidR="00CE02E2" w:rsidRDefault="00A22849">
      <w:pPr>
        <w:pStyle w:val="a6"/>
        <w:spacing w:after="0" w:line="360" w:lineRule="auto"/>
        <w:ind w:firstLine="640"/>
        <w:rPr>
          <w:rFonts w:ascii="仿宋_GB2312" w:eastAsia="仿宋_GB2312" w:hAnsi="仿宋_GB2312" w:cs="仿宋_GB2312" w:hint="default"/>
          <w:bCs/>
          <w:sz w:val="32"/>
          <w:szCs w:val="32"/>
        </w:rPr>
      </w:pPr>
      <w:r>
        <w:rPr>
          <w:rFonts w:ascii="仿宋_GB2312" w:eastAsia="仿宋_GB2312" w:hAnsi="仿宋_GB2312" w:cs="仿宋_GB2312"/>
          <w:bCs/>
          <w:sz w:val="32"/>
          <w:szCs w:val="32"/>
        </w:rPr>
        <w:t>（三）预期成果：</w:t>
      </w:r>
    </w:p>
    <w:p w14:paraId="2D87BE68"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lastRenderedPageBreak/>
        <w:t>1.</w:t>
      </w:r>
      <w:r>
        <w:rPr>
          <w:rFonts w:ascii="仿宋_GB2312" w:eastAsia="仿宋_GB2312" w:hAnsi="仿宋_GB2312" w:cs="仿宋_GB2312" w:hint="eastAsia"/>
          <w:b w:val="0"/>
          <w:bCs/>
          <w:sz w:val="32"/>
          <w:szCs w:val="32"/>
        </w:rPr>
        <w:t>本项目拟输出光伏保温一体板产品散热结构设计方案</w:t>
      </w:r>
      <w:r>
        <w:rPr>
          <w:rFonts w:ascii="仿宋_GB2312" w:eastAsia="仿宋_GB2312" w:hAnsi="仿宋_GB2312" w:cs="仿宋_GB2312" w:hint="eastAsia"/>
          <w:b w:val="0"/>
          <w:bCs/>
          <w:sz w:val="32"/>
          <w:szCs w:val="32"/>
        </w:rPr>
        <w:t>1</w:t>
      </w:r>
      <w:r>
        <w:rPr>
          <w:rFonts w:ascii="仿宋_GB2312" w:eastAsia="仿宋_GB2312" w:hAnsi="仿宋_GB2312" w:cs="仿宋_GB2312" w:hint="eastAsia"/>
          <w:b w:val="0"/>
          <w:bCs/>
          <w:sz w:val="32"/>
          <w:szCs w:val="32"/>
        </w:rPr>
        <w:t>套，成果输出</w:t>
      </w:r>
      <w:proofErr w:type="gramStart"/>
      <w:r>
        <w:rPr>
          <w:rFonts w:ascii="仿宋_GB2312" w:eastAsia="仿宋_GB2312" w:hAnsi="仿宋_GB2312" w:cs="仿宋_GB2312" w:hint="eastAsia"/>
          <w:b w:val="0"/>
          <w:bCs/>
          <w:sz w:val="32"/>
          <w:szCs w:val="32"/>
        </w:rPr>
        <w:t>需包括</w:t>
      </w:r>
      <w:proofErr w:type="gramEnd"/>
      <w:r>
        <w:rPr>
          <w:rFonts w:ascii="仿宋_GB2312" w:eastAsia="仿宋_GB2312" w:hAnsi="仿宋_GB2312" w:cs="仿宋_GB2312" w:hint="eastAsia"/>
          <w:b w:val="0"/>
          <w:bCs/>
          <w:sz w:val="32"/>
          <w:szCs w:val="32"/>
        </w:rPr>
        <w:t>但不限于产品散热结构设计方案、计算及测试验证报告、加工图</w:t>
      </w:r>
      <w:r>
        <w:rPr>
          <w:rFonts w:ascii="仿宋_GB2312" w:eastAsia="仿宋_GB2312" w:hAnsi="仿宋_GB2312" w:cs="仿宋_GB2312" w:hint="eastAsia"/>
          <w:b w:val="0"/>
          <w:bCs/>
          <w:sz w:val="32"/>
          <w:szCs w:val="32"/>
        </w:rPr>
        <w:t>纸及成品样品等</w:t>
      </w:r>
      <w:r>
        <w:rPr>
          <w:rFonts w:ascii="仿宋_GB2312" w:eastAsia="仿宋_GB2312" w:hAnsi="仿宋_GB2312" w:cs="仿宋_GB2312" w:hint="eastAsia"/>
          <w:b w:val="0"/>
          <w:bCs/>
          <w:sz w:val="32"/>
          <w:szCs w:val="32"/>
        </w:rPr>
        <w:t>。</w:t>
      </w:r>
    </w:p>
    <w:p w14:paraId="4BA071CC"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2.</w:t>
      </w:r>
      <w:r>
        <w:rPr>
          <w:rFonts w:ascii="仿宋_GB2312" w:eastAsia="仿宋_GB2312" w:hAnsi="仿宋_GB2312" w:cs="仿宋_GB2312" w:hint="eastAsia"/>
          <w:b w:val="0"/>
          <w:bCs/>
          <w:sz w:val="32"/>
          <w:szCs w:val="32"/>
        </w:rPr>
        <w:t>申请发明专利</w:t>
      </w:r>
      <w:r>
        <w:rPr>
          <w:rFonts w:ascii="仿宋_GB2312" w:eastAsia="仿宋_GB2312" w:hAnsi="仿宋_GB2312" w:cs="仿宋_GB2312" w:hint="eastAsia"/>
          <w:b w:val="0"/>
          <w:bCs/>
          <w:sz w:val="32"/>
          <w:szCs w:val="32"/>
        </w:rPr>
        <w:t>2</w:t>
      </w:r>
      <w:r>
        <w:rPr>
          <w:rFonts w:ascii="仿宋_GB2312" w:eastAsia="仿宋_GB2312" w:hAnsi="仿宋_GB2312" w:cs="仿宋_GB2312" w:hint="eastAsia"/>
          <w:b w:val="0"/>
          <w:bCs/>
          <w:sz w:val="32"/>
          <w:szCs w:val="32"/>
        </w:rPr>
        <w:t>项</w:t>
      </w:r>
      <w:r>
        <w:rPr>
          <w:rFonts w:ascii="仿宋_GB2312" w:eastAsia="仿宋_GB2312" w:hAnsi="仿宋_GB2312" w:cs="仿宋_GB2312" w:hint="eastAsia"/>
          <w:b w:val="0"/>
          <w:bCs/>
          <w:sz w:val="32"/>
          <w:szCs w:val="32"/>
        </w:rPr>
        <w:t>。</w:t>
      </w:r>
    </w:p>
    <w:p w14:paraId="653A8D07"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3.</w:t>
      </w:r>
      <w:r>
        <w:rPr>
          <w:rFonts w:ascii="仿宋_GB2312" w:eastAsia="仿宋_GB2312" w:hAnsi="仿宋_GB2312" w:cs="仿宋_GB2312" w:hint="eastAsia"/>
          <w:b w:val="0"/>
          <w:bCs/>
          <w:sz w:val="32"/>
          <w:szCs w:val="32"/>
        </w:rPr>
        <w:t>光伏保温一体板产品散热结构设计验证完成后，可以使产品在具备建筑保温能力的同时，使产品光伏发电能力得到增强</w:t>
      </w:r>
      <w:r>
        <w:rPr>
          <w:rFonts w:ascii="仿宋_GB2312" w:eastAsia="仿宋_GB2312" w:hAnsi="仿宋_GB2312" w:cs="仿宋_GB2312" w:hint="eastAsia"/>
          <w:b w:val="0"/>
          <w:bCs/>
          <w:sz w:val="32"/>
          <w:szCs w:val="32"/>
        </w:rPr>
        <w:t>。</w:t>
      </w:r>
    </w:p>
    <w:p w14:paraId="1241314B"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三、对揭榜方要求：</w:t>
      </w:r>
    </w:p>
    <w:p w14:paraId="6A0CC55D" w14:textId="77777777" w:rsidR="00CE02E2" w:rsidRDefault="00A22849">
      <w:pPr>
        <w:pStyle w:val="a6"/>
        <w:spacing w:after="0" w:line="360" w:lineRule="auto"/>
        <w:ind w:firstLine="640"/>
        <w:rPr>
          <w:rFonts w:ascii="仿宋_GB2312" w:eastAsia="仿宋_GB2312" w:hAnsi="仿宋_GB2312" w:cs="仿宋_GB2312" w:hint="default"/>
          <w:bCs/>
          <w:sz w:val="32"/>
          <w:szCs w:val="32"/>
        </w:rPr>
      </w:pPr>
      <w:r>
        <w:rPr>
          <w:rFonts w:ascii="仿宋_GB2312" w:eastAsia="仿宋_GB2312" w:hAnsi="仿宋_GB2312" w:cs="仿宋_GB2312"/>
          <w:bCs/>
          <w:sz w:val="32"/>
          <w:szCs w:val="32"/>
        </w:rPr>
        <w:t>具备建筑材料、光电建材或光伏组件相关的技术研究、产品设计、工艺开发或生产加工能力的高校、科研院及企业。</w:t>
      </w:r>
      <w:r>
        <w:rPr>
          <w:rFonts w:ascii="仿宋_GB2312" w:eastAsia="仿宋_GB2312" w:hAnsi="仿宋_GB2312" w:cs="仿宋_GB2312"/>
          <w:bCs/>
          <w:sz w:val="32"/>
          <w:szCs w:val="32"/>
        </w:rPr>
        <w:t xml:space="preserve">     </w:t>
      </w:r>
      <w:r>
        <w:rPr>
          <w:rFonts w:ascii="仿宋_GB2312" w:eastAsia="仿宋_GB2312" w:hAnsi="仿宋_GB2312" w:cs="仿宋_GB2312"/>
          <w:bCs/>
          <w:sz w:val="32"/>
          <w:szCs w:val="32"/>
        </w:rPr>
        <w:t xml:space="preserve">     </w:t>
      </w:r>
    </w:p>
    <w:p w14:paraId="06FC66B1" w14:textId="77777777" w:rsidR="00CE02E2" w:rsidRDefault="00A22849">
      <w:pPr>
        <w:pStyle w:val="a6"/>
        <w:spacing w:after="0" w:line="360" w:lineRule="auto"/>
        <w:ind w:firstLine="640"/>
        <w:rPr>
          <w:rFonts w:ascii="仿宋_GB2312" w:eastAsia="仿宋_GB2312" w:hAnsi="仿宋_GB2312" w:cs="仿宋_GB2312" w:hint="default"/>
          <w:bCs/>
          <w:sz w:val="32"/>
          <w:szCs w:val="32"/>
        </w:rPr>
      </w:pPr>
      <w:r>
        <w:rPr>
          <w:rFonts w:ascii="仿宋_GB2312" w:eastAsia="仿宋_GB2312" w:hAnsi="仿宋_GB2312" w:cs="仿宋_GB2312"/>
          <w:bCs/>
          <w:sz w:val="32"/>
          <w:szCs w:val="32"/>
        </w:rPr>
        <w:t>四、合作模式：</w:t>
      </w:r>
    </w:p>
    <w:p w14:paraId="1BFC48FA" w14:textId="77777777" w:rsidR="00CE02E2" w:rsidRDefault="00A22849">
      <w:pPr>
        <w:pStyle w:val="a6"/>
        <w:spacing w:after="0" w:line="360" w:lineRule="auto"/>
        <w:ind w:firstLine="640"/>
        <w:rPr>
          <w:rFonts w:ascii="仿宋_GB2312" w:eastAsia="仿宋_GB2312" w:hAnsi="仿宋_GB2312" w:cs="仿宋_GB2312" w:hint="default"/>
          <w:bCs/>
          <w:sz w:val="32"/>
          <w:szCs w:val="32"/>
        </w:rPr>
      </w:pPr>
      <w:r>
        <w:rPr>
          <w:rFonts w:ascii="仿宋_GB2312" w:eastAsia="仿宋_GB2312" w:hAnsi="仿宋_GB2312" w:cs="仿宋_GB2312"/>
          <w:bCs/>
          <w:sz w:val="32"/>
          <w:szCs w:val="32"/>
        </w:rPr>
        <w:t>双方共同进行产品设计，由甲方提出设计意向，乙方进行完善的产品知识产权归甲方所有，甲方支付产品开发费用，乙方出具论证报告、设计加工图纸</w:t>
      </w:r>
      <w:r>
        <w:rPr>
          <w:rFonts w:ascii="仿宋_GB2312" w:eastAsia="仿宋_GB2312" w:hAnsi="仿宋_GB2312" w:cs="仿宋_GB2312"/>
          <w:bCs/>
          <w:sz w:val="32"/>
          <w:szCs w:val="32"/>
        </w:rPr>
        <w:t>。</w:t>
      </w:r>
    </w:p>
    <w:p w14:paraId="38886CE5" w14:textId="77777777" w:rsidR="00CE02E2" w:rsidRDefault="00A22849">
      <w:pPr>
        <w:pStyle w:val="a6"/>
        <w:spacing w:after="0" w:line="360" w:lineRule="auto"/>
        <w:ind w:firstLine="640"/>
        <w:rPr>
          <w:rFonts w:ascii="仿宋_GB2312" w:eastAsia="仿宋_GB2312" w:hAnsi="仿宋_GB2312" w:cs="仿宋_GB2312" w:hint="default"/>
          <w:bCs/>
          <w:sz w:val="32"/>
          <w:szCs w:val="32"/>
        </w:rPr>
      </w:pPr>
      <w:r>
        <w:rPr>
          <w:rFonts w:ascii="仿宋_GB2312" w:eastAsia="仿宋_GB2312" w:hAnsi="仿宋_GB2312" w:cs="仿宋_GB2312"/>
          <w:bCs/>
          <w:sz w:val="32"/>
          <w:szCs w:val="32"/>
        </w:rPr>
        <w:t>根据设计要求由乙方独立设计产品，知识产权归甲乙双方共有。</w:t>
      </w:r>
    </w:p>
    <w:p w14:paraId="64C6715E" w14:textId="77777777" w:rsidR="00CE02E2" w:rsidRDefault="00A22849">
      <w:pPr>
        <w:pStyle w:val="a6"/>
        <w:spacing w:after="0" w:line="360" w:lineRule="auto"/>
        <w:ind w:firstLine="640"/>
        <w:rPr>
          <w:rFonts w:ascii="仿宋_GB2312" w:eastAsia="仿宋_GB2312" w:hAnsi="仿宋_GB2312" w:cs="仿宋_GB2312" w:hint="default"/>
          <w:bCs/>
          <w:sz w:val="32"/>
          <w:szCs w:val="32"/>
        </w:rPr>
      </w:pPr>
      <w:r>
        <w:rPr>
          <w:rFonts w:ascii="仿宋_GB2312" w:eastAsia="仿宋_GB2312" w:hAnsi="仿宋_GB2312" w:cs="仿宋_GB2312"/>
          <w:bCs/>
          <w:sz w:val="32"/>
          <w:szCs w:val="32"/>
        </w:rPr>
        <w:t>五、经费预算：</w:t>
      </w:r>
      <w:r>
        <w:rPr>
          <w:rFonts w:ascii="仿宋_GB2312" w:eastAsia="仿宋_GB2312" w:hAnsi="仿宋_GB2312" w:cs="仿宋_GB2312"/>
          <w:bCs/>
          <w:sz w:val="32"/>
          <w:szCs w:val="32"/>
        </w:rPr>
        <w:t>控制在</w:t>
      </w:r>
      <w:r>
        <w:rPr>
          <w:rFonts w:ascii="仿宋_GB2312" w:eastAsia="仿宋_GB2312" w:hAnsi="仿宋_GB2312" w:cs="仿宋_GB2312"/>
          <w:bCs/>
          <w:sz w:val="32"/>
          <w:szCs w:val="32"/>
        </w:rPr>
        <w:t>40</w:t>
      </w:r>
      <w:r>
        <w:rPr>
          <w:rFonts w:ascii="仿宋_GB2312" w:eastAsia="仿宋_GB2312" w:hAnsi="仿宋_GB2312" w:cs="仿宋_GB2312"/>
          <w:bCs/>
          <w:sz w:val="32"/>
          <w:szCs w:val="32"/>
        </w:rPr>
        <w:t>万元以内</w:t>
      </w:r>
    </w:p>
    <w:p w14:paraId="2BF81DBC" w14:textId="77777777" w:rsidR="00CE02E2" w:rsidRDefault="00A22849">
      <w:pPr>
        <w:pStyle w:val="a6"/>
        <w:spacing w:after="0" w:line="360" w:lineRule="auto"/>
        <w:ind w:firstLine="640"/>
        <w:rPr>
          <w:rFonts w:ascii="仿宋_GB2312" w:eastAsia="仿宋_GB2312" w:hAnsi="仿宋_GB2312" w:cs="仿宋_GB2312" w:hint="default"/>
          <w:bCs/>
          <w:sz w:val="32"/>
          <w:szCs w:val="32"/>
        </w:rPr>
      </w:pPr>
      <w:r>
        <w:rPr>
          <w:rFonts w:ascii="仿宋_GB2312" w:eastAsia="仿宋_GB2312" w:hAnsi="仿宋_GB2312" w:cs="仿宋_GB2312"/>
          <w:bCs/>
          <w:sz w:val="32"/>
          <w:szCs w:val="32"/>
        </w:rPr>
        <w:t>六、研究周期：</w:t>
      </w:r>
      <w:r>
        <w:rPr>
          <w:rFonts w:ascii="仿宋_GB2312" w:eastAsia="仿宋_GB2312" w:hAnsi="仿宋_GB2312" w:cs="仿宋_GB2312"/>
          <w:bCs/>
          <w:sz w:val="32"/>
          <w:szCs w:val="32"/>
        </w:rPr>
        <w:t>2022</w:t>
      </w:r>
      <w:r>
        <w:rPr>
          <w:rFonts w:ascii="仿宋_GB2312" w:eastAsia="仿宋_GB2312" w:hAnsi="仿宋_GB2312" w:cs="仿宋_GB2312"/>
          <w:bCs/>
          <w:sz w:val="32"/>
          <w:szCs w:val="32"/>
        </w:rPr>
        <w:t>年</w:t>
      </w:r>
      <w:r>
        <w:rPr>
          <w:rFonts w:ascii="仿宋_GB2312" w:eastAsia="仿宋_GB2312" w:hAnsi="仿宋_GB2312" w:cs="仿宋_GB2312"/>
          <w:bCs/>
          <w:sz w:val="32"/>
          <w:szCs w:val="32"/>
        </w:rPr>
        <w:t>6</w:t>
      </w:r>
      <w:r>
        <w:rPr>
          <w:rFonts w:ascii="仿宋_GB2312" w:eastAsia="仿宋_GB2312" w:hAnsi="仿宋_GB2312" w:cs="仿宋_GB2312"/>
          <w:bCs/>
          <w:sz w:val="32"/>
          <w:szCs w:val="32"/>
        </w:rPr>
        <w:t>月</w:t>
      </w:r>
      <w:r>
        <w:rPr>
          <w:rFonts w:ascii="仿宋_GB2312" w:eastAsia="仿宋_GB2312" w:hAnsi="仿宋_GB2312" w:cs="仿宋_GB2312"/>
          <w:bCs/>
          <w:sz w:val="32"/>
          <w:szCs w:val="32"/>
        </w:rPr>
        <w:t>-2023</w:t>
      </w:r>
      <w:r>
        <w:rPr>
          <w:rFonts w:ascii="仿宋_GB2312" w:eastAsia="仿宋_GB2312" w:hAnsi="仿宋_GB2312" w:cs="仿宋_GB2312"/>
          <w:bCs/>
          <w:sz w:val="32"/>
          <w:szCs w:val="32"/>
        </w:rPr>
        <w:t>年</w:t>
      </w:r>
      <w:r>
        <w:rPr>
          <w:rFonts w:ascii="仿宋_GB2312" w:eastAsia="仿宋_GB2312" w:hAnsi="仿宋_GB2312" w:cs="仿宋_GB2312"/>
          <w:bCs/>
          <w:sz w:val="32"/>
          <w:szCs w:val="32"/>
        </w:rPr>
        <w:t>6</w:t>
      </w:r>
      <w:r>
        <w:rPr>
          <w:rFonts w:ascii="仿宋_GB2312" w:eastAsia="仿宋_GB2312" w:hAnsi="仿宋_GB2312" w:cs="仿宋_GB2312"/>
          <w:bCs/>
          <w:sz w:val="32"/>
          <w:szCs w:val="32"/>
        </w:rPr>
        <w:t>月</w:t>
      </w:r>
    </w:p>
    <w:p w14:paraId="68996F10"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highlight w:val="yellow"/>
        </w:rPr>
      </w:pPr>
      <w:r>
        <w:rPr>
          <w:rFonts w:ascii="仿宋_GB2312" w:eastAsia="仿宋_GB2312" w:hAnsi="仿宋_GB2312" w:cs="仿宋_GB2312" w:hint="eastAsia"/>
          <w:b w:val="0"/>
          <w:bCs/>
          <w:sz w:val="32"/>
          <w:szCs w:val="32"/>
        </w:rPr>
        <w:t>七、发榜单位：青海黄河上游水电开发有限责任公司</w:t>
      </w:r>
    </w:p>
    <w:p w14:paraId="6146BABD"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八、</w:t>
      </w:r>
      <w:r>
        <w:rPr>
          <w:rFonts w:ascii="仿宋_GB2312" w:eastAsia="仿宋_GB2312" w:hAnsi="仿宋_GB2312" w:cs="仿宋_GB2312" w:hint="eastAsia"/>
          <w:b w:val="0"/>
          <w:bCs/>
          <w:sz w:val="32"/>
          <w:szCs w:val="32"/>
        </w:rPr>
        <w:t>联系方式</w:t>
      </w:r>
      <w:r>
        <w:rPr>
          <w:rFonts w:ascii="仿宋_GB2312" w:eastAsia="仿宋_GB2312" w:hAnsi="仿宋_GB2312" w:cs="仿宋_GB2312" w:hint="eastAsia"/>
          <w:b w:val="0"/>
          <w:bCs/>
          <w:sz w:val="32"/>
          <w:szCs w:val="32"/>
        </w:rPr>
        <w:t>：</w:t>
      </w:r>
    </w:p>
    <w:p w14:paraId="7176BD26"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联系人：</w:t>
      </w:r>
      <w:proofErr w:type="gramStart"/>
      <w:r>
        <w:rPr>
          <w:rFonts w:ascii="仿宋_GB2312" w:eastAsia="仿宋_GB2312" w:hAnsi="仿宋_GB2312" w:cs="仿宋_GB2312" w:hint="eastAsia"/>
          <w:b w:val="0"/>
          <w:bCs/>
          <w:sz w:val="32"/>
          <w:szCs w:val="32"/>
        </w:rPr>
        <w:t>赵思阔</w:t>
      </w:r>
      <w:proofErr w:type="gramEnd"/>
      <w:r>
        <w:rPr>
          <w:rFonts w:ascii="仿宋_GB2312" w:eastAsia="仿宋_GB2312" w:hAnsi="仿宋_GB2312" w:cs="仿宋_GB2312" w:hint="eastAsia"/>
          <w:b w:val="0"/>
          <w:bCs/>
          <w:sz w:val="32"/>
          <w:szCs w:val="32"/>
        </w:rPr>
        <w:t xml:space="preserve">  </w:t>
      </w:r>
      <w:r>
        <w:rPr>
          <w:rFonts w:ascii="仿宋_GB2312" w:eastAsia="仿宋_GB2312" w:hAnsi="仿宋_GB2312" w:cs="仿宋_GB2312" w:hint="eastAsia"/>
          <w:b w:val="0"/>
          <w:bCs/>
          <w:sz w:val="32"/>
          <w:szCs w:val="32"/>
        </w:rPr>
        <w:t>电话：</w:t>
      </w:r>
      <w:r>
        <w:rPr>
          <w:rFonts w:ascii="仿宋_GB2312" w:eastAsia="仿宋_GB2312" w:hAnsi="仿宋_GB2312" w:cs="仿宋_GB2312" w:hint="eastAsia"/>
          <w:b w:val="0"/>
          <w:bCs/>
          <w:sz w:val="32"/>
          <w:szCs w:val="32"/>
        </w:rPr>
        <w:t>15802904205</w:t>
      </w:r>
    </w:p>
    <w:p w14:paraId="7343487F" w14:textId="77777777" w:rsidR="00CE02E2" w:rsidRDefault="00A22849">
      <w:r>
        <w:rPr>
          <w:rFonts w:hint="eastAsia"/>
        </w:rPr>
        <w:br w:type="page"/>
      </w:r>
    </w:p>
    <w:p w14:paraId="77412D57" w14:textId="77777777" w:rsidR="00CE02E2" w:rsidRDefault="00A22849">
      <w:pPr>
        <w:snapToGrid w:val="0"/>
        <w:spacing w:line="560" w:lineRule="exact"/>
        <w:ind w:firstLineChars="200" w:firstLine="640"/>
        <w:jc w:val="left"/>
        <w:rPr>
          <w:rFonts w:ascii="黑体" w:eastAsia="黑体" w:hAnsi="黑体" w:cs="黑体"/>
          <w:bCs/>
          <w:kern w:val="0"/>
          <w:sz w:val="32"/>
          <w:szCs w:val="32"/>
          <w:lang w:bidi="ar"/>
        </w:rPr>
      </w:pPr>
      <w:r>
        <w:rPr>
          <w:rFonts w:ascii="黑体" w:eastAsia="黑体" w:hAnsi="黑体" w:cs="黑体" w:hint="eastAsia"/>
          <w:bCs/>
          <w:kern w:val="0"/>
          <w:sz w:val="32"/>
          <w:szCs w:val="32"/>
          <w:lang w:bidi="ar"/>
        </w:rPr>
        <w:lastRenderedPageBreak/>
        <w:t>项目</w:t>
      </w:r>
      <w:r>
        <w:rPr>
          <w:rFonts w:ascii="黑体" w:eastAsia="黑体" w:hAnsi="黑体" w:cs="黑体" w:hint="eastAsia"/>
          <w:bCs/>
          <w:kern w:val="0"/>
          <w:sz w:val="32"/>
          <w:szCs w:val="32"/>
          <w:lang w:bidi="ar"/>
        </w:rPr>
        <w:t>4</w:t>
      </w:r>
      <w:r>
        <w:rPr>
          <w:rFonts w:ascii="黑体" w:eastAsia="黑体" w:hAnsi="黑体" w:cs="黑体" w:hint="eastAsia"/>
          <w:bCs/>
          <w:kern w:val="0"/>
          <w:sz w:val="32"/>
          <w:szCs w:val="32"/>
          <w:lang w:bidi="ar"/>
        </w:rPr>
        <w:t>：阳极钢爪自动焊接系统研制与应用榜单</w:t>
      </w:r>
    </w:p>
    <w:p w14:paraId="1A755087"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一、攻关难题和攻关内容：</w:t>
      </w:r>
    </w:p>
    <w:p w14:paraId="219F1081" w14:textId="77777777" w:rsidR="00CE02E2" w:rsidRDefault="00A22849">
      <w:pPr>
        <w:pStyle w:val="a6"/>
        <w:spacing w:after="0" w:line="360" w:lineRule="auto"/>
        <w:ind w:firstLine="640"/>
        <w:rPr>
          <w:rFonts w:ascii="仿宋_GB2312" w:eastAsia="仿宋_GB2312" w:hAnsi="仿宋_GB2312" w:cs="仿宋_GB2312" w:hint="default"/>
          <w:bCs/>
          <w:sz w:val="32"/>
          <w:szCs w:val="32"/>
        </w:rPr>
      </w:pPr>
      <w:r>
        <w:rPr>
          <w:rFonts w:ascii="仿宋_GB2312" w:eastAsia="仿宋_GB2312" w:hAnsi="仿宋_GB2312" w:cs="仿宋_GB2312"/>
          <w:sz w:val="32"/>
          <w:szCs w:val="32"/>
        </w:rPr>
        <w:t>为了</w:t>
      </w:r>
      <w:r>
        <w:rPr>
          <w:rFonts w:ascii="仿宋_GB2312" w:eastAsia="仿宋_GB2312" w:hAnsi="仿宋_GB2312" w:cs="仿宋_GB2312" w:hint="default"/>
          <w:sz w:val="32"/>
          <w:szCs w:val="32"/>
        </w:rPr>
        <w:t>提高</w:t>
      </w:r>
      <w:r>
        <w:rPr>
          <w:rFonts w:ascii="仿宋_GB2312" w:eastAsia="仿宋_GB2312" w:hAnsi="仿宋_GB2312" w:cs="仿宋_GB2312"/>
          <w:sz w:val="32"/>
          <w:szCs w:val="32"/>
        </w:rPr>
        <w:t>电解铝焊接</w:t>
      </w:r>
      <w:r>
        <w:rPr>
          <w:rFonts w:ascii="仿宋_GB2312" w:eastAsia="仿宋_GB2312" w:hAnsi="仿宋_GB2312" w:cs="仿宋_GB2312" w:hint="default"/>
          <w:sz w:val="32"/>
          <w:szCs w:val="32"/>
        </w:rPr>
        <w:t>自动化水平及焊接质量，同时降低员工劳动强度，推进公司产业化升级，加快生产制造智能化转型。</w:t>
      </w:r>
      <w:r>
        <w:rPr>
          <w:rFonts w:ascii="仿宋_GB2312" w:eastAsia="仿宋_GB2312" w:hAnsi="仿宋_GB2312" w:cs="仿宋_GB2312"/>
          <w:sz w:val="32"/>
          <w:szCs w:val="32"/>
        </w:rPr>
        <w:t>黄河鑫业有限公司计划开发</w:t>
      </w:r>
      <w:r>
        <w:rPr>
          <w:rFonts w:ascii="仿宋_GB2312" w:eastAsia="仿宋_GB2312" w:hAnsi="仿宋_GB2312" w:cs="仿宋_GB2312"/>
          <w:sz w:val="32"/>
          <w:szCs w:val="32"/>
        </w:rPr>
        <w:t>阳极钢爪自动焊接系统。</w:t>
      </w:r>
      <w:r>
        <w:rPr>
          <w:rFonts w:ascii="仿宋_GB2312" w:eastAsia="仿宋_GB2312" w:hAnsi="仿宋_GB2312" w:cs="仿宋_GB2312"/>
          <w:sz w:val="32"/>
          <w:szCs w:val="32"/>
        </w:rPr>
        <w:t>为实现上述目标，该系统必须具备</w:t>
      </w:r>
      <w:r>
        <w:rPr>
          <w:rFonts w:ascii="仿宋_GB2312" w:eastAsia="仿宋_GB2312" w:hAnsi="仿宋_GB2312" w:cs="仿宋_GB2312"/>
          <w:sz w:val="32"/>
          <w:szCs w:val="32"/>
        </w:rPr>
        <w:t>机器人自动上料、视觉识别、激光寻位、红外线安全</w:t>
      </w:r>
      <w:proofErr w:type="gramStart"/>
      <w:r>
        <w:rPr>
          <w:rFonts w:ascii="仿宋_GB2312" w:eastAsia="仿宋_GB2312" w:hAnsi="仿宋_GB2312" w:cs="仿宋_GB2312"/>
          <w:sz w:val="32"/>
          <w:szCs w:val="32"/>
        </w:rPr>
        <w:t>联锁</w:t>
      </w:r>
      <w:proofErr w:type="gramEnd"/>
      <w:r>
        <w:rPr>
          <w:rFonts w:ascii="仿宋_GB2312" w:eastAsia="仿宋_GB2312" w:hAnsi="仿宋_GB2312" w:cs="仿宋_GB2312"/>
          <w:sz w:val="32"/>
          <w:szCs w:val="32"/>
        </w:rPr>
        <w:t>（电子栅栏）、工位间物料运转、自动夹紧定位、自动焊接</w:t>
      </w:r>
      <w:r>
        <w:rPr>
          <w:rFonts w:ascii="仿宋_GB2312" w:eastAsia="仿宋_GB2312" w:hAnsi="仿宋_GB2312" w:cs="仿宋_GB2312"/>
          <w:sz w:val="32"/>
          <w:szCs w:val="32"/>
        </w:rPr>
        <w:t>等</w:t>
      </w:r>
      <w:r>
        <w:rPr>
          <w:rFonts w:ascii="仿宋_GB2312" w:eastAsia="仿宋_GB2312" w:hAnsi="仿宋_GB2312" w:cs="仿宋_GB2312"/>
          <w:sz w:val="32"/>
          <w:szCs w:val="32"/>
        </w:rPr>
        <w:t>功能</w:t>
      </w:r>
      <w:r>
        <w:rPr>
          <w:rFonts w:ascii="仿宋_GB2312" w:eastAsia="仿宋_GB2312" w:hAnsi="仿宋_GB2312" w:cs="仿宋_GB2312"/>
          <w:sz w:val="32"/>
          <w:szCs w:val="32"/>
        </w:rPr>
        <w:t>。上述问题的解决涉及到</w:t>
      </w:r>
      <w:r>
        <w:rPr>
          <w:rFonts w:ascii="仿宋_GB2312" w:eastAsia="仿宋_GB2312" w:hAnsi="仿宋_GB2312" w:cs="仿宋_GB2312"/>
          <w:sz w:val="32"/>
          <w:szCs w:val="32"/>
        </w:rPr>
        <w:t>视觉识别</w:t>
      </w:r>
      <w:r>
        <w:rPr>
          <w:rFonts w:ascii="仿宋_GB2312" w:eastAsia="仿宋_GB2312" w:hAnsi="仿宋_GB2312" w:cs="仿宋_GB2312"/>
          <w:b/>
          <w:sz w:val="32"/>
          <w:szCs w:val="32"/>
        </w:rPr>
        <w:t>、</w:t>
      </w:r>
      <w:r>
        <w:rPr>
          <w:rFonts w:ascii="仿宋_GB2312" w:eastAsia="仿宋_GB2312" w:hAnsi="仿宋_GB2312" w:cs="仿宋_GB2312"/>
          <w:sz w:val="32"/>
          <w:szCs w:val="32"/>
        </w:rPr>
        <w:t>激光寻位</w:t>
      </w:r>
      <w:r>
        <w:rPr>
          <w:rFonts w:ascii="仿宋_GB2312" w:eastAsia="仿宋_GB2312" w:hAnsi="仿宋_GB2312" w:cs="仿宋_GB2312"/>
          <w:b/>
          <w:sz w:val="32"/>
          <w:szCs w:val="32"/>
        </w:rPr>
        <w:t>、</w:t>
      </w:r>
      <w:r>
        <w:rPr>
          <w:rFonts w:ascii="仿宋_GB2312" w:eastAsia="仿宋_GB2312" w:hAnsi="仿宋_GB2312" w:cs="仿宋_GB2312"/>
          <w:sz w:val="32"/>
          <w:szCs w:val="32"/>
        </w:rPr>
        <w:t>红外线安全</w:t>
      </w:r>
      <w:proofErr w:type="gramStart"/>
      <w:r>
        <w:rPr>
          <w:rFonts w:ascii="仿宋_GB2312" w:eastAsia="仿宋_GB2312" w:hAnsi="仿宋_GB2312" w:cs="仿宋_GB2312"/>
          <w:sz w:val="32"/>
          <w:szCs w:val="32"/>
        </w:rPr>
        <w:t>联锁</w:t>
      </w:r>
      <w:proofErr w:type="gramEnd"/>
      <w:r>
        <w:rPr>
          <w:rFonts w:ascii="仿宋_GB2312" w:eastAsia="仿宋_GB2312" w:hAnsi="仿宋_GB2312" w:cs="仿宋_GB2312"/>
          <w:b/>
          <w:sz w:val="32"/>
          <w:szCs w:val="32"/>
        </w:rPr>
        <w:t>、</w:t>
      </w:r>
      <w:r>
        <w:rPr>
          <w:rFonts w:ascii="仿宋_GB2312" w:eastAsia="仿宋_GB2312" w:hAnsi="仿宋_GB2312" w:cs="仿宋_GB2312"/>
          <w:sz w:val="32"/>
          <w:szCs w:val="32"/>
        </w:rPr>
        <w:t>机械设计、</w:t>
      </w:r>
      <w:r>
        <w:rPr>
          <w:rFonts w:ascii="仿宋_GB2312" w:eastAsia="仿宋_GB2312" w:hAnsi="仿宋_GB2312" w:cs="仿宋_GB2312"/>
          <w:bCs/>
          <w:sz w:val="32"/>
          <w:szCs w:val="32"/>
        </w:rPr>
        <w:t>焊接</w:t>
      </w:r>
      <w:r>
        <w:rPr>
          <w:rFonts w:ascii="仿宋_GB2312" w:eastAsia="仿宋_GB2312" w:hAnsi="仿宋_GB2312" w:cs="仿宋_GB2312"/>
          <w:bCs/>
          <w:sz w:val="32"/>
          <w:szCs w:val="32"/>
        </w:rPr>
        <w:t>等多种专业技术，需专业技术团队进行攻关。</w:t>
      </w:r>
    </w:p>
    <w:p w14:paraId="6E48E6F3"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项目攻关内容包括：</w:t>
      </w:r>
    </w:p>
    <w:p w14:paraId="7DD0DA0E" w14:textId="77777777" w:rsidR="00CE02E2" w:rsidRDefault="00A22849">
      <w:pPr>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研究阳极钢爪钢</w:t>
      </w:r>
      <w:proofErr w:type="gramStart"/>
      <w:r>
        <w:rPr>
          <w:rFonts w:ascii="仿宋_GB2312" w:eastAsia="仿宋_GB2312" w:hAnsi="仿宋_GB2312" w:cs="仿宋_GB2312" w:hint="eastAsia"/>
          <w:sz w:val="32"/>
          <w:szCs w:val="32"/>
        </w:rPr>
        <w:t>钢</w:t>
      </w:r>
      <w:proofErr w:type="gramEnd"/>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铝</w:t>
      </w:r>
      <w:proofErr w:type="gramStart"/>
      <w:r>
        <w:rPr>
          <w:rFonts w:ascii="仿宋_GB2312" w:eastAsia="仿宋_GB2312" w:hAnsi="仿宋_GB2312" w:cs="仿宋_GB2312" w:hint="eastAsia"/>
          <w:sz w:val="32"/>
          <w:szCs w:val="32"/>
        </w:rPr>
        <w:t>铝</w:t>
      </w:r>
      <w:proofErr w:type="gramEnd"/>
      <w:r>
        <w:rPr>
          <w:rFonts w:ascii="仿宋_GB2312" w:eastAsia="仿宋_GB2312" w:hAnsi="仿宋_GB2312" w:cs="仿宋_GB2312" w:hint="eastAsia"/>
          <w:sz w:val="32"/>
          <w:szCs w:val="32"/>
        </w:rPr>
        <w:t>自动焊接工艺，形成焊接工艺规程。</w:t>
      </w:r>
    </w:p>
    <w:p w14:paraId="504A4CF0" w14:textId="77777777" w:rsidR="00CE02E2" w:rsidRDefault="00A22849">
      <w:pPr>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研究机器人协同作业，机器人自动焊接路径规划。</w:t>
      </w:r>
    </w:p>
    <w:p w14:paraId="4D7664C9" w14:textId="77777777" w:rsidR="00CE02E2" w:rsidRDefault="00A22849">
      <w:pPr>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开发机器人自动上料、视觉识别、激光寻位、红外线安全</w:t>
      </w:r>
      <w:proofErr w:type="gramStart"/>
      <w:r>
        <w:rPr>
          <w:rFonts w:ascii="仿宋_GB2312" w:eastAsia="仿宋_GB2312" w:hAnsi="仿宋_GB2312" w:cs="仿宋_GB2312" w:hint="eastAsia"/>
          <w:sz w:val="32"/>
          <w:szCs w:val="32"/>
        </w:rPr>
        <w:t>联锁</w:t>
      </w:r>
      <w:proofErr w:type="gramEnd"/>
      <w:r>
        <w:rPr>
          <w:rFonts w:ascii="仿宋_GB2312" w:eastAsia="仿宋_GB2312" w:hAnsi="仿宋_GB2312" w:cs="仿宋_GB2312" w:hint="eastAsia"/>
          <w:sz w:val="32"/>
          <w:szCs w:val="32"/>
        </w:rPr>
        <w:t>（电子栅栏）、自动夹紧定位、自动焊接等工艺及装备开发。</w:t>
      </w:r>
    </w:p>
    <w:p w14:paraId="52054571" w14:textId="77777777" w:rsidR="00CE02E2" w:rsidRDefault="00A22849">
      <w:pPr>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开发自动焊接控制系统，编写控制软件，实现铝导杆与爆炸焊块，阳极钢</w:t>
      </w:r>
      <w:proofErr w:type="gramStart"/>
      <w:r>
        <w:rPr>
          <w:rFonts w:ascii="仿宋_GB2312" w:eastAsia="仿宋_GB2312" w:hAnsi="仿宋_GB2312" w:cs="仿宋_GB2312" w:hint="eastAsia"/>
          <w:sz w:val="32"/>
          <w:szCs w:val="32"/>
        </w:rPr>
        <w:t>爪与爆炸焊块</w:t>
      </w:r>
      <w:proofErr w:type="gramEnd"/>
      <w:r>
        <w:rPr>
          <w:rFonts w:ascii="仿宋_GB2312" w:eastAsia="仿宋_GB2312" w:hAnsi="仿宋_GB2312" w:cs="仿宋_GB2312" w:hint="eastAsia"/>
          <w:sz w:val="32"/>
          <w:szCs w:val="32"/>
        </w:rPr>
        <w:t>以及</w:t>
      </w:r>
      <w:proofErr w:type="gramStart"/>
      <w:r>
        <w:rPr>
          <w:rFonts w:ascii="仿宋_GB2312" w:eastAsia="仿宋_GB2312" w:hAnsi="仿宋_GB2312" w:cs="仿宋_GB2312" w:hint="eastAsia"/>
          <w:sz w:val="32"/>
          <w:szCs w:val="32"/>
        </w:rPr>
        <w:t>钢爪头焊接</w:t>
      </w:r>
      <w:proofErr w:type="gramEnd"/>
      <w:r>
        <w:rPr>
          <w:rFonts w:ascii="仿宋_GB2312" w:eastAsia="仿宋_GB2312" w:hAnsi="仿宋_GB2312" w:cs="仿宋_GB2312" w:hint="eastAsia"/>
          <w:sz w:val="32"/>
          <w:szCs w:val="32"/>
        </w:rPr>
        <w:t>维修的自动焊接功能。</w:t>
      </w:r>
    </w:p>
    <w:p w14:paraId="2F45D266"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5.</w:t>
      </w:r>
      <w:r>
        <w:rPr>
          <w:rFonts w:ascii="仿宋_GB2312" w:eastAsia="仿宋_GB2312" w:hAnsi="仿宋_GB2312" w:cs="仿宋_GB2312" w:hint="eastAsia"/>
          <w:b w:val="0"/>
          <w:sz w:val="32"/>
          <w:szCs w:val="32"/>
        </w:rPr>
        <w:t>现场烟气收集系统，对焊接过程中产生的烟气进行收集，集中除尘后排放。</w:t>
      </w:r>
      <w:r>
        <w:rPr>
          <w:rFonts w:ascii="仿宋_GB2312" w:eastAsia="仿宋_GB2312" w:hAnsi="仿宋_GB2312" w:cs="仿宋_GB2312" w:hint="eastAsia"/>
          <w:b w:val="0"/>
          <w:sz w:val="32"/>
          <w:szCs w:val="32"/>
        </w:rPr>
        <w:t xml:space="preserve"> </w:t>
      </w:r>
    </w:p>
    <w:p w14:paraId="24A55E6F" w14:textId="77777777" w:rsidR="00CE02E2" w:rsidRDefault="00A22849">
      <w:pPr>
        <w:pStyle w:val="a6"/>
        <w:spacing w:line="360" w:lineRule="auto"/>
        <w:ind w:firstLine="640"/>
        <w:rPr>
          <w:rFonts w:hint="default"/>
        </w:rPr>
      </w:pPr>
      <w:r>
        <w:rPr>
          <w:rFonts w:ascii="仿宋_GB2312" w:eastAsia="仿宋_GB2312" w:hAnsi="仿宋_GB2312" w:cs="仿宋_GB2312"/>
          <w:sz w:val="32"/>
          <w:szCs w:val="32"/>
        </w:rPr>
        <w:lastRenderedPageBreak/>
        <w:t>6.</w:t>
      </w:r>
      <w:r>
        <w:rPr>
          <w:rFonts w:ascii="仿宋_GB2312" w:eastAsia="仿宋_GB2312" w:hAnsi="仿宋_GB2312" w:cs="仿宋_GB2312"/>
          <w:sz w:val="32"/>
          <w:szCs w:val="32"/>
        </w:rPr>
        <w:t>控制系统有</w:t>
      </w:r>
      <w:proofErr w:type="gramStart"/>
      <w:r>
        <w:rPr>
          <w:rFonts w:ascii="仿宋_GB2312" w:eastAsia="仿宋_GB2312" w:hAnsi="仿宋_GB2312" w:cs="仿宋_GB2312"/>
          <w:sz w:val="32"/>
          <w:szCs w:val="32"/>
        </w:rPr>
        <w:t>焊接全</w:t>
      </w:r>
      <w:proofErr w:type="gramEnd"/>
      <w:r>
        <w:rPr>
          <w:rFonts w:ascii="仿宋_GB2312" w:eastAsia="仿宋_GB2312" w:hAnsi="仿宋_GB2312" w:cs="仿宋_GB2312"/>
          <w:sz w:val="32"/>
          <w:szCs w:val="32"/>
        </w:rPr>
        <w:t>过程有画面，预留数据接口为后期炭</w:t>
      </w:r>
      <w:proofErr w:type="gramStart"/>
      <w:r>
        <w:rPr>
          <w:rFonts w:ascii="仿宋_GB2312" w:eastAsia="仿宋_GB2312" w:hAnsi="仿宋_GB2312" w:cs="仿宋_GB2312"/>
          <w:sz w:val="32"/>
          <w:szCs w:val="32"/>
        </w:rPr>
        <w:t>炭</w:t>
      </w:r>
      <w:proofErr w:type="gramEnd"/>
      <w:r>
        <w:rPr>
          <w:rFonts w:ascii="仿宋_GB2312" w:eastAsia="仿宋_GB2312" w:hAnsi="仿宋_GB2312" w:cs="仿宋_GB2312"/>
          <w:sz w:val="32"/>
          <w:szCs w:val="32"/>
        </w:rPr>
        <w:t>集中控制室提供数据。</w:t>
      </w:r>
    </w:p>
    <w:p w14:paraId="772497D2"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二、攻关后</w:t>
      </w:r>
      <w:r>
        <w:rPr>
          <w:rFonts w:ascii="仿宋_GB2312" w:eastAsia="仿宋_GB2312" w:hAnsi="仿宋_GB2312" w:cs="仿宋_GB2312" w:hint="eastAsia"/>
          <w:b w:val="0"/>
          <w:sz w:val="32"/>
          <w:szCs w:val="32"/>
        </w:rPr>
        <w:t>应</w:t>
      </w:r>
      <w:r>
        <w:rPr>
          <w:rFonts w:ascii="仿宋_GB2312" w:eastAsia="仿宋_GB2312" w:hAnsi="仿宋_GB2312" w:cs="仿宋_GB2312" w:hint="eastAsia"/>
          <w:b w:val="0"/>
          <w:sz w:val="32"/>
          <w:szCs w:val="32"/>
        </w:rPr>
        <w:t>达到的预期</w:t>
      </w:r>
      <w:r>
        <w:rPr>
          <w:rFonts w:ascii="仿宋_GB2312" w:eastAsia="仿宋_GB2312" w:hAnsi="仿宋_GB2312" w:cs="仿宋_GB2312" w:hint="eastAsia"/>
          <w:b w:val="0"/>
          <w:sz w:val="32"/>
          <w:szCs w:val="32"/>
        </w:rPr>
        <w:t>目标、技术指标、预期成果：</w:t>
      </w:r>
    </w:p>
    <w:p w14:paraId="51E148C7"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（一）预期目标：</w:t>
      </w:r>
    </w:p>
    <w:p w14:paraId="4AB1CCF0" w14:textId="77777777" w:rsidR="00CE02E2" w:rsidRDefault="00A22849">
      <w:pPr>
        <w:spacing w:line="360" w:lineRule="auto"/>
        <w:ind w:firstLineChars="191" w:firstLine="611"/>
        <w:rPr>
          <w:rFonts w:ascii="宋体" w:eastAsia="宋体" w:hAnsi="宋体" w:cs="仿宋_GB2312"/>
          <w:sz w:val="24"/>
        </w:rPr>
      </w:pPr>
      <w:r>
        <w:rPr>
          <w:rFonts w:ascii="仿宋_GB2312" w:eastAsia="仿宋_GB2312" w:hAnsi="仿宋_GB2312" w:cs="仿宋_GB2312" w:hint="eastAsia"/>
          <w:sz w:val="32"/>
          <w:szCs w:val="32"/>
        </w:rPr>
        <w:t>本项目开发一套阳极钢爪自动焊接系统，实现铝导杆与爆炸焊块，阳极钢</w:t>
      </w:r>
      <w:proofErr w:type="gramStart"/>
      <w:r>
        <w:rPr>
          <w:rFonts w:ascii="仿宋_GB2312" w:eastAsia="仿宋_GB2312" w:hAnsi="仿宋_GB2312" w:cs="仿宋_GB2312" w:hint="eastAsia"/>
          <w:sz w:val="32"/>
          <w:szCs w:val="32"/>
        </w:rPr>
        <w:t>爪与爆炸焊块</w:t>
      </w:r>
      <w:proofErr w:type="gramEnd"/>
      <w:r>
        <w:rPr>
          <w:rFonts w:ascii="仿宋_GB2312" w:eastAsia="仿宋_GB2312" w:hAnsi="仿宋_GB2312" w:cs="仿宋_GB2312" w:hint="eastAsia"/>
          <w:sz w:val="32"/>
          <w:szCs w:val="32"/>
        </w:rPr>
        <w:t>以及</w:t>
      </w:r>
      <w:proofErr w:type="gramStart"/>
      <w:r>
        <w:rPr>
          <w:rFonts w:ascii="仿宋_GB2312" w:eastAsia="仿宋_GB2312" w:hAnsi="仿宋_GB2312" w:cs="仿宋_GB2312" w:hint="eastAsia"/>
          <w:sz w:val="32"/>
          <w:szCs w:val="32"/>
        </w:rPr>
        <w:t>钢爪头焊接</w:t>
      </w:r>
      <w:proofErr w:type="gramEnd"/>
      <w:r>
        <w:rPr>
          <w:rFonts w:ascii="仿宋_GB2312" w:eastAsia="仿宋_GB2312" w:hAnsi="仿宋_GB2312" w:cs="仿宋_GB2312" w:hint="eastAsia"/>
          <w:sz w:val="32"/>
          <w:szCs w:val="32"/>
        </w:rPr>
        <w:t>维修的全自动焊接功能，代替传统手工焊接修复作业，提高焊接作业效率和质量，降低人工作业风险和劳动强度，实现在电解铝行业的示范应用。</w:t>
      </w:r>
    </w:p>
    <w:p w14:paraId="220FFA71"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（二）技术指标：</w:t>
      </w:r>
    </w:p>
    <w:p w14:paraId="5A078010"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）通过机器人自动上料、定位、夹持、焊接，实现全自动焊接作业。</w:t>
      </w:r>
    </w:p>
    <w:p w14:paraId="6CC8DCCC"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2</w:t>
      </w:r>
      <w:r>
        <w:rPr>
          <w:rFonts w:ascii="仿宋_GB2312" w:eastAsia="仿宋_GB2312" w:hAnsi="仿宋_GB2312" w:cs="仿宋_GB2312" w:hint="eastAsia"/>
          <w:b w:val="0"/>
          <w:sz w:val="32"/>
          <w:szCs w:val="32"/>
        </w:rPr>
        <w:t>）</w:t>
      </w:r>
      <w:proofErr w:type="gramStart"/>
      <w:r>
        <w:rPr>
          <w:rFonts w:ascii="仿宋_GB2312" w:eastAsia="仿宋_GB2312" w:hAnsi="仿宋_GB2312" w:cs="仿宋_GB2312" w:hint="eastAsia"/>
          <w:b w:val="0"/>
          <w:sz w:val="32"/>
          <w:szCs w:val="32"/>
        </w:rPr>
        <w:t>六轴工业</w:t>
      </w:r>
      <w:proofErr w:type="gramEnd"/>
      <w:r>
        <w:rPr>
          <w:rFonts w:ascii="仿宋_GB2312" w:eastAsia="仿宋_GB2312" w:hAnsi="仿宋_GB2312" w:cs="仿宋_GB2312" w:hint="eastAsia"/>
          <w:b w:val="0"/>
          <w:sz w:val="32"/>
          <w:szCs w:val="32"/>
        </w:rPr>
        <w:t>焊接机器人系统，载重≥</w:t>
      </w:r>
      <w:r>
        <w:rPr>
          <w:rFonts w:ascii="仿宋_GB2312" w:eastAsia="仿宋_GB2312" w:hAnsi="仿宋_GB2312" w:cs="仿宋_GB2312" w:hint="eastAsia"/>
          <w:b w:val="0"/>
          <w:sz w:val="32"/>
          <w:szCs w:val="32"/>
        </w:rPr>
        <w:t>8kg</w:t>
      </w:r>
      <w:r>
        <w:rPr>
          <w:rFonts w:ascii="仿宋_GB2312" w:eastAsia="仿宋_GB2312" w:hAnsi="仿宋_GB2312" w:cs="仿宋_GB2312" w:hint="eastAsia"/>
          <w:b w:val="0"/>
          <w:sz w:val="32"/>
          <w:szCs w:val="32"/>
        </w:rPr>
        <w:t>；</w:t>
      </w:r>
      <w:proofErr w:type="gramStart"/>
      <w:r>
        <w:rPr>
          <w:rFonts w:ascii="仿宋_GB2312" w:eastAsia="仿宋_GB2312" w:hAnsi="仿宋_GB2312" w:cs="仿宋_GB2312" w:hint="eastAsia"/>
          <w:b w:val="0"/>
          <w:sz w:val="32"/>
          <w:szCs w:val="32"/>
        </w:rPr>
        <w:t>六轴工业</w:t>
      </w:r>
      <w:proofErr w:type="gramEnd"/>
      <w:r>
        <w:rPr>
          <w:rFonts w:ascii="仿宋_GB2312" w:eastAsia="仿宋_GB2312" w:hAnsi="仿宋_GB2312" w:cs="仿宋_GB2312" w:hint="eastAsia"/>
          <w:b w:val="0"/>
          <w:sz w:val="32"/>
          <w:szCs w:val="32"/>
        </w:rPr>
        <w:t>搬运机器人系统，载重≥</w:t>
      </w:r>
      <w:r>
        <w:rPr>
          <w:rFonts w:ascii="仿宋_GB2312" w:eastAsia="仿宋_GB2312" w:hAnsi="仿宋_GB2312" w:cs="仿宋_GB2312" w:hint="eastAsia"/>
          <w:b w:val="0"/>
          <w:sz w:val="32"/>
          <w:szCs w:val="32"/>
        </w:rPr>
        <w:t>60kg</w:t>
      </w:r>
      <w:r>
        <w:rPr>
          <w:rFonts w:ascii="仿宋_GB2312" w:eastAsia="仿宋_GB2312" w:hAnsi="仿宋_GB2312" w:cs="仿宋_GB2312" w:hint="eastAsia"/>
          <w:b w:val="0"/>
          <w:sz w:val="32"/>
          <w:szCs w:val="32"/>
        </w:rPr>
        <w:t>。</w:t>
      </w:r>
    </w:p>
    <w:p w14:paraId="70CB6908"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3</w:t>
      </w:r>
      <w:r>
        <w:rPr>
          <w:rFonts w:ascii="仿宋_GB2312" w:eastAsia="仿宋_GB2312" w:hAnsi="仿宋_GB2312" w:cs="仿宋_GB2312" w:hint="eastAsia"/>
          <w:b w:val="0"/>
          <w:sz w:val="32"/>
          <w:szCs w:val="32"/>
        </w:rPr>
        <w:t>）全数字脉冲钢</w:t>
      </w:r>
      <w:proofErr w:type="gramStart"/>
      <w:r>
        <w:rPr>
          <w:rFonts w:ascii="仿宋_GB2312" w:eastAsia="仿宋_GB2312" w:hAnsi="仿宋_GB2312" w:cs="仿宋_GB2312" w:hint="eastAsia"/>
          <w:b w:val="0"/>
          <w:sz w:val="32"/>
          <w:szCs w:val="32"/>
        </w:rPr>
        <w:t>钢</w:t>
      </w:r>
      <w:proofErr w:type="gramEnd"/>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铝</w:t>
      </w:r>
      <w:proofErr w:type="gramStart"/>
      <w:r>
        <w:rPr>
          <w:rFonts w:ascii="仿宋_GB2312" w:eastAsia="仿宋_GB2312" w:hAnsi="仿宋_GB2312" w:cs="仿宋_GB2312" w:hint="eastAsia"/>
          <w:b w:val="0"/>
          <w:sz w:val="32"/>
          <w:szCs w:val="32"/>
        </w:rPr>
        <w:t>铝</w:t>
      </w:r>
      <w:proofErr w:type="gramEnd"/>
      <w:r>
        <w:rPr>
          <w:rFonts w:ascii="仿宋_GB2312" w:eastAsia="仿宋_GB2312" w:hAnsi="仿宋_GB2312" w:cs="仿宋_GB2312" w:hint="eastAsia"/>
          <w:b w:val="0"/>
          <w:sz w:val="32"/>
          <w:szCs w:val="32"/>
        </w:rPr>
        <w:t>焊接电源（内置水冷），焊接电流≥</w:t>
      </w:r>
      <w:r>
        <w:rPr>
          <w:rFonts w:ascii="仿宋_GB2312" w:eastAsia="仿宋_GB2312" w:hAnsi="仿宋_GB2312" w:cs="仿宋_GB2312" w:hint="eastAsia"/>
          <w:b w:val="0"/>
          <w:sz w:val="32"/>
          <w:szCs w:val="32"/>
        </w:rPr>
        <w:t>500A</w:t>
      </w:r>
      <w:r>
        <w:rPr>
          <w:rFonts w:ascii="仿宋_GB2312" w:eastAsia="仿宋_GB2312" w:hAnsi="仿宋_GB2312" w:cs="仿宋_GB2312" w:hint="eastAsia"/>
          <w:b w:val="0"/>
          <w:sz w:val="32"/>
          <w:szCs w:val="32"/>
        </w:rPr>
        <w:t>。</w:t>
      </w:r>
    </w:p>
    <w:p w14:paraId="4689398A"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4</w:t>
      </w:r>
      <w:r>
        <w:rPr>
          <w:rFonts w:ascii="仿宋_GB2312" w:eastAsia="仿宋_GB2312" w:hAnsi="仿宋_GB2312" w:cs="仿宋_GB2312" w:hint="eastAsia"/>
          <w:b w:val="0"/>
          <w:sz w:val="32"/>
          <w:szCs w:val="32"/>
        </w:rPr>
        <w:t>）焊接速度范围：</w:t>
      </w:r>
      <w:r>
        <w:rPr>
          <w:rFonts w:ascii="仿宋_GB2312" w:eastAsia="仿宋_GB2312" w:hAnsi="仿宋_GB2312" w:cs="仿宋_GB2312" w:hint="eastAsia"/>
          <w:b w:val="0"/>
          <w:sz w:val="32"/>
          <w:szCs w:val="32"/>
        </w:rPr>
        <w:t>500-1200mm/min</w:t>
      </w:r>
      <w:r>
        <w:rPr>
          <w:rFonts w:ascii="仿宋_GB2312" w:eastAsia="仿宋_GB2312" w:hAnsi="仿宋_GB2312" w:cs="仿宋_GB2312" w:hint="eastAsia"/>
          <w:b w:val="0"/>
          <w:sz w:val="32"/>
          <w:szCs w:val="32"/>
        </w:rPr>
        <w:t>。</w:t>
      </w:r>
    </w:p>
    <w:p w14:paraId="197130B0"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5</w:t>
      </w:r>
      <w:r>
        <w:rPr>
          <w:rFonts w:ascii="仿宋_GB2312" w:eastAsia="仿宋_GB2312" w:hAnsi="仿宋_GB2312" w:cs="仿宋_GB2312" w:hint="eastAsia"/>
          <w:b w:val="0"/>
          <w:sz w:val="32"/>
          <w:szCs w:val="32"/>
        </w:rPr>
        <w:t>）钢爪焊缝抗拉强度不小于</w:t>
      </w:r>
      <w:r>
        <w:rPr>
          <w:rFonts w:ascii="仿宋_GB2312" w:eastAsia="仿宋_GB2312" w:hAnsi="仿宋_GB2312" w:cs="仿宋_GB2312" w:hint="eastAsia"/>
          <w:b w:val="0"/>
          <w:sz w:val="32"/>
          <w:szCs w:val="32"/>
        </w:rPr>
        <w:t>260Mpa</w:t>
      </w:r>
      <w:r>
        <w:rPr>
          <w:rFonts w:ascii="仿宋_GB2312" w:eastAsia="仿宋_GB2312" w:hAnsi="仿宋_GB2312" w:cs="仿宋_GB2312" w:hint="eastAsia"/>
          <w:b w:val="0"/>
          <w:sz w:val="32"/>
          <w:szCs w:val="32"/>
        </w:rPr>
        <w:t>，铝导杆焊缝抗拉强度不小于</w:t>
      </w:r>
      <w:r>
        <w:rPr>
          <w:rFonts w:ascii="仿宋_GB2312" w:eastAsia="仿宋_GB2312" w:hAnsi="仿宋_GB2312" w:cs="仿宋_GB2312" w:hint="eastAsia"/>
          <w:b w:val="0"/>
          <w:sz w:val="32"/>
          <w:szCs w:val="32"/>
        </w:rPr>
        <w:t>100Mpa</w:t>
      </w:r>
      <w:r>
        <w:rPr>
          <w:rFonts w:ascii="仿宋_GB2312" w:eastAsia="仿宋_GB2312" w:hAnsi="仿宋_GB2312" w:cs="仿宋_GB2312" w:hint="eastAsia"/>
          <w:b w:val="0"/>
          <w:sz w:val="32"/>
          <w:szCs w:val="32"/>
        </w:rPr>
        <w:t>，焊接修复后的钢爪电阻率不大于</w:t>
      </w:r>
      <w:r>
        <w:rPr>
          <w:rFonts w:ascii="仿宋_GB2312" w:eastAsia="仿宋_GB2312" w:hAnsi="仿宋_GB2312" w:cs="仿宋_GB2312" w:hint="eastAsia"/>
          <w:b w:val="0"/>
          <w:sz w:val="32"/>
          <w:szCs w:val="32"/>
        </w:rPr>
        <w:t>11</w:t>
      </w: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10-8</w:t>
      </w:r>
      <w:r>
        <w:rPr>
          <w:rFonts w:ascii="仿宋_GB2312" w:eastAsia="仿宋_GB2312" w:hAnsi="仿宋_GB2312" w:cs="仿宋_GB2312" w:hint="eastAsia"/>
          <w:b w:val="0"/>
          <w:sz w:val="32"/>
          <w:szCs w:val="32"/>
        </w:rPr>
        <w:t>Ω</w:t>
      </w:r>
      <w:r>
        <w:rPr>
          <w:rFonts w:ascii="仿宋_GB2312" w:eastAsia="仿宋_GB2312" w:hAnsi="仿宋_GB2312" w:cs="仿宋_GB2312" w:hint="eastAsia"/>
          <w:b w:val="0"/>
          <w:sz w:val="32"/>
          <w:szCs w:val="32"/>
        </w:rPr>
        <w:t>.m</w:t>
      </w:r>
      <w:r>
        <w:rPr>
          <w:rFonts w:ascii="仿宋_GB2312" w:eastAsia="仿宋_GB2312" w:hAnsi="仿宋_GB2312" w:cs="仿宋_GB2312" w:hint="eastAsia"/>
          <w:b w:val="0"/>
          <w:sz w:val="32"/>
          <w:szCs w:val="32"/>
        </w:rPr>
        <w:t>。</w:t>
      </w:r>
    </w:p>
    <w:p w14:paraId="26658357"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6</w:t>
      </w:r>
      <w:r>
        <w:rPr>
          <w:rFonts w:ascii="仿宋_GB2312" w:eastAsia="仿宋_GB2312" w:hAnsi="仿宋_GB2312" w:cs="仿宋_GB2312" w:hint="eastAsia"/>
          <w:b w:val="0"/>
          <w:sz w:val="32"/>
          <w:szCs w:val="32"/>
        </w:rPr>
        <w:t>）在电解槽同一工况条件下自动焊接钢</w:t>
      </w:r>
      <w:proofErr w:type="gramStart"/>
      <w:r>
        <w:rPr>
          <w:rFonts w:ascii="仿宋_GB2312" w:eastAsia="仿宋_GB2312" w:hAnsi="仿宋_GB2312" w:cs="仿宋_GB2312" w:hint="eastAsia"/>
          <w:b w:val="0"/>
          <w:sz w:val="32"/>
          <w:szCs w:val="32"/>
        </w:rPr>
        <w:t>爪组较</w:t>
      </w:r>
      <w:proofErr w:type="gramEnd"/>
      <w:r>
        <w:rPr>
          <w:rFonts w:ascii="仿宋_GB2312" w:eastAsia="仿宋_GB2312" w:hAnsi="仿宋_GB2312" w:cs="仿宋_GB2312" w:hint="eastAsia"/>
          <w:b w:val="0"/>
          <w:sz w:val="32"/>
          <w:szCs w:val="32"/>
        </w:rPr>
        <w:t>手工焊接钢</w:t>
      </w:r>
      <w:proofErr w:type="gramStart"/>
      <w:r>
        <w:rPr>
          <w:rFonts w:ascii="仿宋_GB2312" w:eastAsia="仿宋_GB2312" w:hAnsi="仿宋_GB2312" w:cs="仿宋_GB2312" w:hint="eastAsia"/>
          <w:b w:val="0"/>
          <w:sz w:val="32"/>
          <w:szCs w:val="32"/>
        </w:rPr>
        <w:t>爪组焊接</w:t>
      </w:r>
      <w:proofErr w:type="gramEnd"/>
      <w:r>
        <w:rPr>
          <w:rFonts w:ascii="仿宋_GB2312" w:eastAsia="仿宋_GB2312" w:hAnsi="仿宋_GB2312" w:cs="仿宋_GB2312" w:hint="eastAsia"/>
          <w:b w:val="0"/>
          <w:sz w:val="32"/>
          <w:szCs w:val="32"/>
        </w:rPr>
        <w:t>压降降低</w:t>
      </w:r>
      <w:r>
        <w:rPr>
          <w:rFonts w:ascii="仿宋_GB2312" w:eastAsia="仿宋_GB2312" w:hAnsi="仿宋_GB2312" w:cs="仿宋_GB2312" w:hint="eastAsia"/>
          <w:b w:val="0"/>
          <w:sz w:val="32"/>
          <w:szCs w:val="32"/>
        </w:rPr>
        <w:t>3-5mv</w:t>
      </w:r>
      <w:r>
        <w:rPr>
          <w:rFonts w:ascii="仿宋_GB2312" w:eastAsia="仿宋_GB2312" w:hAnsi="仿宋_GB2312" w:cs="仿宋_GB2312" w:hint="eastAsia"/>
          <w:b w:val="0"/>
          <w:sz w:val="32"/>
          <w:szCs w:val="32"/>
        </w:rPr>
        <w:t>。</w:t>
      </w:r>
    </w:p>
    <w:p w14:paraId="1F6C6B50"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lastRenderedPageBreak/>
        <w:t>7</w:t>
      </w:r>
      <w:r>
        <w:rPr>
          <w:rFonts w:ascii="仿宋_GB2312" w:eastAsia="仿宋_GB2312" w:hAnsi="仿宋_GB2312" w:cs="仿宋_GB2312" w:hint="eastAsia"/>
          <w:b w:val="0"/>
          <w:sz w:val="32"/>
          <w:szCs w:val="32"/>
        </w:rPr>
        <w:t>）整套自动焊接系统同时作业工况下，用电负荷不大于</w:t>
      </w:r>
      <w:r>
        <w:rPr>
          <w:rFonts w:ascii="仿宋_GB2312" w:eastAsia="仿宋_GB2312" w:hAnsi="仿宋_GB2312" w:cs="仿宋_GB2312" w:hint="eastAsia"/>
          <w:b w:val="0"/>
          <w:sz w:val="32"/>
          <w:szCs w:val="32"/>
        </w:rPr>
        <w:t>80kWh</w:t>
      </w:r>
      <w:r>
        <w:rPr>
          <w:rFonts w:ascii="仿宋_GB2312" w:eastAsia="仿宋_GB2312" w:hAnsi="仿宋_GB2312" w:cs="仿宋_GB2312" w:hint="eastAsia"/>
          <w:b w:val="0"/>
          <w:sz w:val="32"/>
          <w:szCs w:val="32"/>
        </w:rPr>
        <w:t>。</w:t>
      </w:r>
    </w:p>
    <w:p w14:paraId="1D5D9336"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8</w:t>
      </w:r>
      <w:r>
        <w:rPr>
          <w:rFonts w:ascii="仿宋_GB2312" w:eastAsia="仿宋_GB2312" w:hAnsi="仿宋_GB2312" w:cs="仿宋_GB2312" w:hint="eastAsia"/>
          <w:b w:val="0"/>
          <w:sz w:val="32"/>
          <w:szCs w:val="32"/>
        </w:rPr>
        <w:t>）配置视觉识别系统，可自动定位</w:t>
      </w:r>
      <w:proofErr w:type="gramStart"/>
      <w:r>
        <w:rPr>
          <w:rFonts w:ascii="仿宋_GB2312" w:eastAsia="仿宋_GB2312" w:hAnsi="仿宋_GB2312" w:cs="仿宋_GB2312" w:hint="eastAsia"/>
          <w:b w:val="0"/>
          <w:sz w:val="32"/>
          <w:szCs w:val="32"/>
        </w:rPr>
        <w:t>钢爪头修复</w:t>
      </w:r>
      <w:proofErr w:type="gramEnd"/>
      <w:r>
        <w:rPr>
          <w:rFonts w:ascii="仿宋_GB2312" w:eastAsia="仿宋_GB2312" w:hAnsi="仿宋_GB2312" w:cs="仿宋_GB2312" w:hint="eastAsia"/>
          <w:b w:val="0"/>
          <w:sz w:val="32"/>
          <w:szCs w:val="32"/>
        </w:rPr>
        <w:t>位置，采用激光寻位，实现焊缝调整跟踪功能。</w:t>
      </w:r>
    </w:p>
    <w:p w14:paraId="29E54C78"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9</w:t>
      </w:r>
      <w:r>
        <w:rPr>
          <w:rFonts w:ascii="仿宋_GB2312" w:eastAsia="仿宋_GB2312" w:hAnsi="仿宋_GB2312" w:cs="仿宋_GB2312" w:hint="eastAsia"/>
          <w:b w:val="0"/>
          <w:sz w:val="32"/>
          <w:szCs w:val="32"/>
        </w:rPr>
        <w:t>）焊接热变形应满足使用要求，焊缝主体质量无气孔、裂纹、未熔合、未焊透、条状夹渣等焊接缺陷，焊缝搭接及工件焊接转角处无需人工补焊。</w:t>
      </w:r>
    </w:p>
    <w:p w14:paraId="5CB366DE"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10</w:t>
      </w:r>
      <w:r>
        <w:rPr>
          <w:rFonts w:ascii="仿宋_GB2312" w:eastAsia="仿宋_GB2312" w:hAnsi="仿宋_GB2312" w:cs="仿宋_GB2312" w:hint="eastAsia"/>
          <w:b w:val="0"/>
          <w:sz w:val="32"/>
          <w:szCs w:val="32"/>
        </w:rPr>
        <w:t>）满足</w:t>
      </w:r>
      <w:r>
        <w:rPr>
          <w:rFonts w:ascii="仿宋_GB2312" w:eastAsia="仿宋_GB2312" w:hAnsi="仿宋_GB2312" w:cs="仿宋_GB2312" w:hint="eastAsia"/>
          <w:b w:val="0"/>
          <w:sz w:val="32"/>
          <w:szCs w:val="32"/>
        </w:rPr>
        <w:t>8</w:t>
      </w:r>
      <w:r>
        <w:rPr>
          <w:rFonts w:ascii="仿宋_GB2312" w:eastAsia="仿宋_GB2312" w:hAnsi="仿宋_GB2312" w:cs="仿宋_GB2312" w:hint="eastAsia"/>
          <w:b w:val="0"/>
          <w:sz w:val="32"/>
          <w:szCs w:val="32"/>
        </w:rPr>
        <w:t>小时可焊接</w:t>
      </w:r>
      <w:r>
        <w:rPr>
          <w:rFonts w:ascii="仿宋_GB2312" w:eastAsia="仿宋_GB2312" w:hAnsi="仿宋_GB2312" w:cs="仿宋_GB2312" w:hint="eastAsia"/>
          <w:b w:val="0"/>
          <w:sz w:val="32"/>
          <w:szCs w:val="32"/>
        </w:rPr>
        <w:t>96</w:t>
      </w:r>
      <w:r>
        <w:rPr>
          <w:rFonts w:ascii="仿宋_GB2312" w:eastAsia="仿宋_GB2312" w:hAnsi="仿宋_GB2312" w:cs="仿宋_GB2312" w:hint="eastAsia"/>
          <w:b w:val="0"/>
          <w:sz w:val="32"/>
          <w:szCs w:val="32"/>
        </w:rPr>
        <w:t>个钢爪头、</w:t>
      </w:r>
      <w:r>
        <w:rPr>
          <w:rFonts w:ascii="仿宋_GB2312" w:eastAsia="仿宋_GB2312" w:hAnsi="仿宋_GB2312" w:cs="仿宋_GB2312" w:hint="eastAsia"/>
          <w:b w:val="0"/>
          <w:sz w:val="32"/>
          <w:szCs w:val="32"/>
        </w:rPr>
        <w:t>30</w:t>
      </w:r>
      <w:r>
        <w:rPr>
          <w:rFonts w:ascii="仿宋_GB2312" w:eastAsia="仿宋_GB2312" w:hAnsi="仿宋_GB2312" w:cs="仿宋_GB2312" w:hint="eastAsia"/>
          <w:b w:val="0"/>
          <w:sz w:val="32"/>
          <w:szCs w:val="32"/>
        </w:rPr>
        <w:t>组铝导杆、</w:t>
      </w:r>
      <w:r>
        <w:rPr>
          <w:rFonts w:ascii="仿宋_GB2312" w:eastAsia="仿宋_GB2312" w:hAnsi="仿宋_GB2312" w:cs="仿宋_GB2312" w:hint="eastAsia"/>
          <w:b w:val="0"/>
          <w:sz w:val="32"/>
          <w:szCs w:val="32"/>
        </w:rPr>
        <w:t>30</w:t>
      </w:r>
      <w:r>
        <w:rPr>
          <w:rFonts w:ascii="仿宋_GB2312" w:eastAsia="仿宋_GB2312" w:hAnsi="仿宋_GB2312" w:cs="仿宋_GB2312" w:hint="eastAsia"/>
          <w:b w:val="0"/>
          <w:sz w:val="32"/>
          <w:szCs w:val="32"/>
        </w:rPr>
        <w:t>组爆炸块、</w:t>
      </w:r>
      <w:r>
        <w:rPr>
          <w:rFonts w:ascii="仿宋_GB2312" w:eastAsia="仿宋_GB2312" w:hAnsi="仿宋_GB2312" w:cs="仿宋_GB2312" w:hint="eastAsia"/>
          <w:b w:val="0"/>
          <w:sz w:val="32"/>
          <w:szCs w:val="32"/>
        </w:rPr>
        <w:t>96</w:t>
      </w:r>
      <w:r>
        <w:rPr>
          <w:rFonts w:ascii="仿宋_GB2312" w:eastAsia="仿宋_GB2312" w:hAnsi="仿宋_GB2312" w:cs="仿宋_GB2312" w:hint="eastAsia"/>
          <w:b w:val="0"/>
          <w:sz w:val="32"/>
          <w:szCs w:val="32"/>
        </w:rPr>
        <w:t>个钢梁焊接坡口清刨、自动</w:t>
      </w:r>
      <w:proofErr w:type="gramStart"/>
      <w:r>
        <w:rPr>
          <w:rFonts w:ascii="仿宋_GB2312" w:eastAsia="仿宋_GB2312" w:hAnsi="仿宋_GB2312" w:cs="仿宋_GB2312" w:hint="eastAsia"/>
          <w:b w:val="0"/>
          <w:sz w:val="32"/>
          <w:szCs w:val="32"/>
        </w:rPr>
        <w:t>装夹及</w:t>
      </w:r>
      <w:proofErr w:type="gramEnd"/>
      <w:r>
        <w:rPr>
          <w:rFonts w:ascii="仿宋_GB2312" w:eastAsia="仿宋_GB2312" w:hAnsi="仿宋_GB2312" w:cs="仿宋_GB2312" w:hint="eastAsia"/>
          <w:b w:val="0"/>
          <w:sz w:val="32"/>
          <w:szCs w:val="32"/>
        </w:rPr>
        <w:t>上料等工作任务。</w:t>
      </w:r>
    </w:p>
    <w:p w14:paraId="697E333B"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11</w:t>
      </w:r>
      <w:r>
        <w:rPr>
          <w:rFonts w:ascii="仿宋_GB2312" w:eastAsia="仿宋_GB2312" w:hAnsi="仿宋_GB2312" w:cs="仿宋_GB2312" w:hint="eastAsia"/>
          <w:b w:val="0"/>
          <w:sz w:val="32"/>
          <w:szCs w:val="32"/>
        </w:rPr>
        <w:t>）整套生产线在线辅助人员不超过</w:t>
      </w:r>
      <w:r>
        <w:rPr>
          <w:rFonts w:ascii="仿宋_GB2312" w:eastAsia="仿宋_GB2312" w:hAnsi="仿宋_GB2312" w:cs="仿宋_GB2312" w:hint="eastAsia"/>
          <w:b w:val="0"/>
          <w:sz w:val="32"/>
          <w:szCs w:val="32"/>
        </w:rPr>
        <w:t>3</w:t>
      </w:r>
      <w:r>
        <w:rPr>
          <w:rFonts w:ascii="仿宋_GB2312" w:eastAsia="仿宋_GB2312" w:hAnsi="仿宋_GB2312" w:cs="仿宋_GB2312" w:hint="eastAsia"/>
          <w:b w:val="0"/>
          <w:sz w:val="32"/>
          <w:szCs w:val="32"/>
        </w:rPr>
        <w:t>人（包括上下料工位）。</w:t>
      </w:r>
    </w:p>
    <w:p w14:paraId="29803D72"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12</w:t>
      </w:r>
      <w:r>
        <w:rPr>
          <w:rFonts w:ascii="仿宋_GB2312" w:eastAsia="仿宋_GB2312" w:hAnsi="仿宋_GB2312" w:cs="仿宋_GB2312" w:hint="eastAsia"/>
          <w:b w:val="0"/>
          <w:sz w:val="32"/>
          <w:szCs w:val="32"/>
        </w:rPr>
        <w:t>）可满足型钢</w:t>
      </w:r>
      <w:proofErr w:type="gramStart"/>
      <w:r>
        <w:rPr>
          <w:rFonts w:ascii="仿宋_GB2312" w:eastAsia="仿宋_GB2312" w:hAnsi="仿宋_GB2312" w:cs="仿宋_GB2312" w:hint="eastAsia"/>
          <w:b w:val="0"/>
          <w:sz w:val="32"/>
          <w:szCs w:val="32"/>
        </w:rPr>
        <w:t>钢爪体</w:t>
      </w:r>
      <w:proofErr w:type="gramEnd"/>
      <w:r>
        <w:rPr>
          <w:rFonts w:ascii="仿宋_GB2312" w:eastAsia="仿宋_GB2312" w:hAnsi="仿宋_GB2312" w:cs="仿宋_GB2312" w:hint="eastAsia"/>
          <w:b w:val="0"/>
          <w:sz w:val="32"/>
          <w:szCs w:val="32"/>
        </w:rPr>
        <w:t>的焊接</w:t>
      </w:r>
      <w:proofErr w:type="gramStart"/>
      <w:r>
        <w:rPr>
          <w:rFonts w:ascii="仿宋_GB2312" w:eastAsia="仿宋_GB2312" w:hAnsi="仿宋_GB2312" w:cs="仿宋_GB2312" w:hint="eastAsia"/>
          <w:b w:val="0"/>
          <w:sz w:val="32"/>
          <w:szCs w:val="32"/>
        </w:rPr>
        <w:t>与爪头</w:t>
      </w:r>
      <w:proofErr w:type="gramEnd"/>
      <w:r>
        <w:rPr>
          <w:rFonts w:ascii="仿宋_GB2312" w:eastAsia="仿宋_GB2312" w:hAnsi="仿宋_GB2312" w:cs="仿宋_GB2312" w:hint="eastAsia"/>
          <w:b w:val="0"/>
          <w:sz w:val="32"/>
          <w:szCs w:val="32"/>
        </w:rPr>
        <w:t>更换作业，同时满足铸钢</w:t>
      </w:r>
      <w:proofErr w:type="gramStart"/>
      <w:r>
        <w:rPr>
          <w:rFonts w:ascii="仿宋_GB2312" w:eastAsia="仿宋_GB2312" w:hAnsi="仿宋_GB2312" w:cs="仿宋_GB2312" w:hint="eastAsia"/>
          <w:b w:val="0"/>
          <w:sz w:val="32"/>
          <w:szCs w:val="32"/>
        </w:rPr>
        <w:t>钢</w:t>
      </w:r>
      <w:proofErr w:type="gramEnd"/>
      <w:r>
        <w:rPr>
          <w:rFonts w:ascii="仿宋_GB2312" w:eastAsia="仿宋_GB2312" w:hAnsi="仿宋_GB2312" w:cs="仿宋_GB2312" w:hint="eastAsia"/>
          <w:b w:val="0"/>
          <w:sz w:val="32"/>
          <w:szCs w:val="32"/>
        </w:rPr>
        <w:t>爪体，</w:t>
      </w:r>
      <w:proofErr w:type="gramStart"/>
      <w:r>
        <w:rPr>
          <w:rFonts w:ascii="仿宋_GB2312" w:eastAsia="仿宋_GB2312" w:hAnsi="仿宋_GB2312" w:cs="仿宋_GB2312" w:hint="eastAsia"/>
          <w:b w:val="0"/>
          <w:sz w:val="32"/>
          <w:szCs w:val="32"/>
        </w:rPr>
        <w:t>爪头全</w:t>
      </w:r>
      <w:proofErr w:type="gramEnd"/>
      <w:r>
        <w:rPr>
          <w:rFonts w:ascii="仿宋_GB2312" w:eastAsia="仿宋_GB2312" w:hAnsi="仿宋_GB2312" w:cs="仿宋_GB2312" w:hint="eastAsia"/>
          <w:b w:val="0"/>
          <w:sz w:val="32"/>
          <w:szCs w:val="32"/>
        </w:rPr>
        <w:t>截面更换焊接。</w:t>
      </w:r>
    </w:p>
    <w:p w14:paraId="37C1FE2E"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13</w:t>
      </w:r>
      <w:r>
        <w:rPr>
          <w:rFonts w:ascii="仿宋_GB2312" w:eastAsia="仿宋_GB2312" w:hAnsi="仿宋_GB2312" w:cs="仿宋_GB2312" w:hint="eastAsia"/>
          <w:b w:val="0"/>
          <w:sz w:val="32"/>
          <w:szCs w:val="32"/>
        </w:rPr>
        <w:t>）焊缝调整功能实现免编程，满足不同焊接坡口要求。</w:t>
      </w:r>
    </w:p>
    <w:p w14:paraId="2840F44B"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14</w:t>
      </w:r>
      <w:r>
        <w:rPr>
          <w:rFonts w:ascii="仿宋_GB2312" w:eastAsia="仿宋_GB2312" w:hAnsi="仿宋_GB2312" w:cs="仿宋_GB2312" w:hint="eastAsia"/>
          <w:b w:val="0"/>
          <w:sz w:val="32"/>
          <w:szCs w:val="32"/>
        </w:rPr>
        <w:t>）焊接运动机械臂对焊接坡口机械扫描、自动生成焊接程序，进入焊</w:t>
      </w:r>
      <w:r>
        <w:rPr>
          <w:rFonts w:ascii="仿宋_GB2312" w:eastAsia="仿宋_GB2312" w:hAnsi="仿宋_GB2312" w:cs="仿宋_GB2312" w:hint="eastAsia"/>
          <w:b w:val="0"/>
          <w:sz w:val="32"/>
          <w:szCs w:val="32"/>
        </w:rPr>
        <w:t>接作业。</w:t>
      </w:r>
    </w:p>
    <w:p w14:paraId="5EE8A2F5"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15</w:t>
      </w:r>
      <w:r>
        <w:rPr>
          <w:rFonts w:ascii="仿宋_GB2312" w:eastAsia="仿宋_GB2312" w:hAnsi="仿宋_GB2312" w:cs="仿宋_GB2312" w:hint="eastAsia"/>
          <w:b w:val="0"/>
          <w:sz w:val="32"/>
          <w:szCs w:val="32"/>
        </w:rPr>
        <w:t>）焊接过程中产生的烟气进行收集，集中除尘后排放。</w:t>
      </w:r>
    </w:p>
    <w:p w14:paraId="1DC0764F"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16</w:t>
      </w:r>
      <w:r>
        <w:rPr>
          <w:rFonts w:ascii="仿宋_GB2312" w:eastAsia="仿宋_GB2312" w:hAnsi="仿宋_GB2312" w:cs="仿宋_GB2312" w:hint="eastAsia"/>
          <w:b w:val="0"/>
          <w:sz w:val="32"/>
          <w:szCs w:val="32"/>
        </w:rPr>
        <w:t>）焊接质量检测技术标准和检测方式满足国家标准。</w:t>
      </w:r>
    </w:p>
    <w:p w14:paraId="7B877E5A"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Cs w:val="21"/>
        </w:rPr>
      </w:pPr>
      <w:r>
        <w:rPr>
          <w:rFonts w:ascii="仿宋_GB2312" w:eastAsia="仿宋_GB2312" w:hAnsi="仿宋_GB2312" w:cs="仿宋_GB2312" w:hint="eastAsia"/>
          <w:b w:val="0"/>
          <w:sz w:val="32"/>
          <w:szCs w:val="32"/>
        </w:rPr>
        <w:t>（三）预期成果：</w:t>
      </w:r>
      <w:r>
        <w:rPr>
          <w:rFonts w:ascii="仿宋_GB2312" w:eastAsia="仿宋_GB2312" w:hAnsi="仿宋_GB2312" w:cs="仿宋_GB2312" w:hint="eastAsia"/>
          <w:b w:val="0"/>
          <w:szCs w:val="21"/>
        </w:rPr>
        <w:t xml:space="preserve"> </w:t>
      </w:r>
    </w:p>
    <w:p w14:paraId="180731BE"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lastRenderedPageBreak/>
        <w:t>1</w:t>
      </w:r>
      <w:r>
        <w:rPr>
          <w:rFonts w:ascii="仿宋_GB2312" w:eastAsia="仿宋_GB2312" w:hAnsi="仿宋_GB2312" w:cs="仿宋_GB2312" w:hint="eastAsia"/>
          <w:b w:val="0"/>
          <w:sz w:val="32"/>
          <w:szCs w:val="32"/>
        </w:rPr>
        <w:t>）阳极钢爪自动焊接系统</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套，实现在电解铝行业的示范应用</w:t>
      </w: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项目完成后设备及配套的系统归黄河鑫业有限公司所有</w:t>
      </w: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w:t>
      </w:r>
    </w:p>
    <w:p w14:paraId="670C00FD"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2</w:t>
      </w:r>
      <w:r>
        <w:rPr>
          <w:rFonts w:ascii="仿宋_GB2312" w:eastAsia="仿宋_GB2312" w:hAnsi="仿宋_GB2312" w:cs="仿宋_GB2312" w:hint="eastAsia"/>
          <w:b w:val="0"/>
          <w:sz w:val="32"/>
          <w:szCs w:val="32"/>
        </w:rPr>
        <w:t>）申请发明专利</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件。</w:t>
      </w:r>
    </w:p>
    <w:p w14:paraId="528EE83D"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3</w:t>
      </w:r>
      <w:r>
        <w:rPr>
          <w:rFonts w:ascii="仿宋_GB2312" w:eastAsia="仿宋_GB2312" w:hAnsi="仿宋_GB2312" w:cs="仿宋_GB2312" w:hint="eastAsia"/>
          <w:b w:val="0"/>
          <w:sz w:val="32"/>
          <w:szCs w:val="32"/>
        </w:rPr>
        <w:t>）申请软件著作权</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件。</w:t>
      </w:r>
    </w:p>
    <w:p w14:paraId="4F704F71"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4</w:t>
      </w:r>
      <w:r>
        <w:rPr>
          <w:rFonts w:ascii="仿宋_GB2312" w:eastAsia="仿宋_GB2312" w:hAnsi="仿宋_GB2312" w:cs="仿宋_GB2312" w:hint="eastAsia"/>
          <w:b w:val="0"/>
          <w:sz w:val="32"/>
          <w:szCs w:val="32"/>
        </w:rPr>
        <w:t>）形成预焙阳极铝导杆机器人焊接工艺规程及技术规范（团标）。</w:t>
      </w:r>
    </w:p>
    <w:p w14:paraId="22A46F61"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5</w:t>
      </w:r>
      <w:r>
        <w:rPr>
          <w:rFonts w:ascii="仿宋_GB2312" w:eastAsia="仿宋_GB2312" w:hAnsi="仿宋_GB2312" w:cs="仿宋_GB2312" w:hint="eastAsia"/>
          <w:b w:val="0"/>
          <w:sz w:val="32"/>
          <w:szCs w:val="32"/>
        </w:rPr>
        <w:t>）发表论文</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篇。</w:t>
      </w:r>
    </w:p>
    <w:p w14:paraId="1951A11A"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三、对揭榜方要求：</w:t>
      </w:r>
    </w:p>
    <w:p w14:paraId="6B9E1325" w14:textId="77777777" w:rsidR="00CE02E2" w:rsidRDefault="00A22849">
      <w:pPr>
        <w:spacing w:line="360" w:lineRule="auto"/>
        <w:ind w:firstLineChars="200" w:firstLine="640"/>
        <w:rPr>
          <w:rFonts w:ascii="宋体" w:eastAsia="宋体" w:hAnsi="宋体" w:cs="仿宋_GB2312"/>
          <w:sz w:val="24"/>
        </w:rPr>
      </w:pPr>
      <w:r>
        <w:rPr>
          <w:rFonts w:ascii="仿宋_GB2312" w:eastAsia="仿宋_GB2312" w:hAnsi="仿宋_GB2312" w:cs="仿宋_GB2312" w:hint="eastAsia"/>
          <w:sz w:val="32"/>
          <w:szCs w:val="32"/>
        </w:rPr>
        <w:t>在行业内具有独立开发智能机器人焊接能力并有类似开发成套焊接设备的单位或高校。</w:t>
      </w:r>
    </w:p>
    <w:p w14:paraId="2A517531"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四、合作模式：委托</w:t>
      </w:r>
      <w:r>
        <w:rPr>
          <w:rFonts w:ascii="仿宋_GB2312" w:eastAsia="仿宋_GB2312" w:hAnsi="仿宋_GB2312" w:cs="仿宋_GB2312" w:hint="eastAsia"/>
          <w:b w:val="0"/>
          <w:sz w:val="32"/>
          <w:szCs w:val="32"/>
        </w:rPr>
        <w:t>研究</w:t>
      </w:r>
    </w:p>
    <w:p w14:paraId="1209B14B"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五、经费预算：</w:t>
      </w:r>
      <w:r>
        <w:rPr>
          <w:rFonts w:ascii="仿宋_GB2312" w:eastAsia="仿宋_GB2312" w:hAnsi="仿宋_GB2312" w:cs="仿宋_GB2312" w:hint="eastAsia"/>
          <w:b w:val="0"/>
          <w:bCs/>
          <w:color w:val="000000"/>
          <w:kern w:val="0"/>
          <w:sz w:val="32"/>
          <w:szCs w:val="32"/>
        </w:rPr>
        <w:t>控制在</w:t>
      </w:r>
      <w:r>
        <w:rPr>
          <w:rFonts w:ascii="仿宋_GB2312" w:eastAsia="仿宋_GB2312" w:hAnsi="仿宋_GB2312" w:cs="仿宋_GB2312" w:hint="eastAsia"/>
          <w:b w:val="0"/>
          <w:sz w:val="32"/>
          <w:szCs w:val="32"/>
        </w:rPr>
        <w:t>460</w:t>
      </w:r>
      <w:r>
        <w:rPr>
          <w:rFonts w:ascii="仿宋_GB2312" w:eastAsia="仿宋_GB2312" w:hAnsi="仿宋_GB2312" w:cs="仿宋_GB2312" w:hint="eastAsia"/>
          <w:b w:val="0"/>
          <w:sz w:val="32"/>
          <w:szCs w:val="32"/>
        </w:rPr>
        <w:t>万</w:t>
      </w:r>
      <w:r>
        <w:rPr>
          <w:rFonts w:ascii="仿宋_GB2312" w:eastAsia="仿宋_GB2312" w:hAnsi="仿宋_GB2312" w:cs="仿宋_GB2312" w:hint="eastAsia"/>
          <w:b w:val="0"/>
          <w:sz w:val="32"/>
          <w:szCs w:val="32"/>
        </w:rPr>
        <w:t>元以内</w:t>
      </w:r>
    </w:p>
    <w:p w14:paraId="18E35195" w14:textId="77777777" w:rsidR="00CE02E2" w:rsidRDefault="00A22849">
      <w:pPr>
        <w:pStyle w:val="a0"/>
        <w:numPr>
          <w:ilvl w:val="0"/>
          <w:numId w:val="0"/>
        </w:numPr>
        <w:spacing w:line="360" w:lineRule="auto"/>
        <w:ind w:firstLineChars="200" w:firstLine="640"/>
        <w:rPr>
          <w:rFonts w:eastAsia="仿宋_GB2312" w:cs="Times New Roman"/>
          <w:bCs/>
          <w:sz w:val="32"/>
          <w:szCs w:val="32"/>
        </w:rPr>
      </w:pPr>
      <w:r>
        <w:rPr>
          <w:rFonts w:ascii="仿宋_GB2312" w:eastAsia="仿宋_GB2312" w:hAnsi="仿宋_GB2312" w:cs="仿宋_GB2312" w:hint="eastAsia"/>
          <w:b w:val="0"/>
          <w:sz w:val="32"/>
          <w:szCs w:val="32"/>
        </w:rPr>
        <w:t>六、研究周期：</w:t>
      </w:r>
      <w:r>
        <w:rPr>
          <w:rFonts w:ascii="仿宋_GB2312" w:eastAsia="仿宋_GB2312" w:hAnsi="仿宋_GB2312" w:cs="仿宋_GB2312" w:hint="eastAsia"/>
          <w:b w:val="0"/>
          <w:sz w:val="32"/>
          <w:szCs w:val="32"/>
        </w:rPr>
        <w:t>2022</w:t>
      </w:r>
      <w:r>
        <w:rPr>
          <w:rFonts w:ascii="仿宋_GB2312" w:eastAsia="仿宋_GB2312" w:hAnsi="仿宋_GB2312" w:cs="仿宋_GB2312" w:hint="eastAsia"/>
          <w:b w:val="0"/>
          <w:sz w:val="32"/>
          <w:szCs w:val="32"/>
        </w:rPr>
        <w:t>年</w:t>
      </w:r>
      <w:r>
        <w:rPr>
          <w:rFonts w:ascii="仿宋_GB2312" w:eastAsia="仿宋_GB2312" w:hAnsi="仿宋_GB2312" w:cs="仿宋_GB2312" w:hint="eastAsia"/>
          <w:b w:val="0"/>
          <w:sz w:val="32"/>
          <w:szCs w:val="32"/>
        </w:rPr>
        <w:t>6</w:t>
      </w:r>
      <w:r>
        <w:rPr>
          <w:rFonts w:ascii="仿宋_GB2312" w:eastAsia="仿宋_GB2312" w:hAnsi="仿宋_GB2312" w:cs="仿宋_GB2312" w:hint="eastAsia"/>
          <w:b w:val="0"/>
          <w:sz w:val="32"/>
          <w:szCs w:val="32"/>
        </w:rPr>
        <w:t>月—</w:t>
      </w:r>
      <w:r>
        <w:rPr>
          <w:rFonts w:ascii="仿宋_GB2312" w:eastAsia="仿宋_GB2312" w:hAnsi="仿宋_GB2312" w:cs="仿宋_GB2312" w:hint="eastAsia"/>
          <w:b w:val="0"/>
          <w:sz w:val="32"/>
          <w:szCs w:val="32"/>
        </w:rPr>
        <w:t>2023</w:t>
      </w:r>
      <w:r>
        <w:rPr>
          <w:rFonts w:ascii="仿宋_GB2312" w:eastAsia="仿宋_GB2312" w:hAnsi="仿宋_GB2312" w:cs="仿宋_GB2312" w:hint="eastAsia"/>
          <w:b w:val="0"/>
          <w:sz w:val="32"/>
          <w:szCs w:val="32"/>
        </w:rPr>
        <w:t>年</w:t>
      </w:r>
      <w:r>
        <w:rPr>
          <w:rFonts w:ascii="仿宋_GB2312" w:eastAsia="仿宋_GB2312" w:hAnsi="仿宋_GB2312" w:cs="仿宋_GB2312" w:hint="eastAsia"/>
          <w:b w:val="0"/>
          <w:sz w:val="32"/>
          <w:szCs w:val="32"/>
        </w:rPr>
        <w:t>6</w:t>
      </w:r>
      <w:r>
        <w:rPr>
          <w:rFonts w:ascii="仿宋_GB2312" w:eastAsia="仿宋_GB2312" w:hAnsi="仿宋_GB2312" w:cs="仿宋_GB2312" w:hint="eastAsia"/>
          <w:b w:val="0"/>
          <w:sz w:val="32"/>
          <w:szCs w:val="32"/>
        </w:rPr>
        <w:t>月</w:t>
      </w:r>
      <w:r>
        <w:rPr>
          <w:rFonts w:ascii="仿宋_GB2312" w:eastAsia="仿宋_GB2312" w:hAnsi="仿宋_GB2312" w:cs="仿宋_GB2312" w:hint="eastAsia"/>
          <w:b w:val="0"/>
          <w:sz w:val="32"/>
          <w:szCs w:val="32"/>
        </w:rPr>
        <w:t>30</w:t>
      </w:r>
      <w:r>
        <w:rPr>
          <w:rFonts w:ascii="仿宋_GB2312" w:eastAsia="仿宋_GB2312" w:hAnsi="仿宋_GB2312" w:cs="仿宋_GB2312" w:hint="eastAsia"/>
          <w:b w:val="0"/>
          <w:sz w:val="32"/>
          <w:szCs w:val="32"/>
        </w:rPr>
        <w:t>日。</w:t>
      </w:r>
    </w:p>
    <w:p w14:paraId="63BD719B" w14:textId="77777777" w:rsidR="00CE02E2" w:rsidRDefault="00A22849">
      <w:pPr>
        <w:pStyle w:val="a0"/>
        <w:numPr>
          <w:ilvl w:val="0"/>
          <w:numId w:val="0"/>
        </w:numPr>
        <w:spacing w:line="360" w:lineRule="auto"/>
        <w:ind w:firstLineChars="200" w:firstLine="640"/>
        <w:rPr>
          <w:rFonts w:eastAsia="仿宋_GB2312" w:cs="Times New Roman"/>
          <w:b w:val="0"/>
          <w:sz w:val="32"/>
          <w:szCs w:val="32"/>
        </w:rPr>
      </w:pPr>
      <w:r>
        <w:rPr>
          <w:rFonts w:ascii="仿宋_GB2312" w:eastAsia="仿宋_GB2312" w:hAnsi="仿宋_GB2312" w:cs="仿宋_GB2312" w:hint="eastAsia"/>
          <w:b w:val="0"/>
          <w:sz w:val="32"/>
          <w:szCs w:val="32"/>
        </w:rPr>
        <w:t>七</w:t>
      </w:r>
      <w:r>
        <w:rPr>
          <w:rFonts w:ascii="仿宋_GB2312" w:eastAsia="仿宋_GB2312" w:hAnsi="仿宋_GB2312" w:cs="仿宋_GB2312" w:hint="eastAsia"/>
          <w:b w:val="0"/>
          <w:sz w:val="32"/>
          <w:szCs w:val="32"/>
        </w:rPr>
        <w:t>、研</w:t>
      </w:r>
      <w:r>
        <w:rPr>
          <w:rFonts w:ascii="仿宋_GB2312" w:eastAsia="仿宋_GB2312" w:hAnsi="仿宋_GB2312" w:cs="仿宋_GB2312" w:hint="eastAsia"/>
          <w:b w:val="0"/>
          <w:sz w:val="32"/>
          <w:szCs w:val="32"/>
        </w:rPr>
        <w:t>发场所</w:t>
      </w:r>
      <w:r>
        <w:rPr>
          <w:rFonts w:ascii="仿宋_GB2312" w:eastAsia="仿宋_GB2312" w:hAnsi="仿宋_GB2312" w:cs="仿宋_GB2312" w:hint="eastAsia"/>
          <w:b w:val="0"/>
          <w:sz w:val="32"/>
          <w:szCs w:val="32"/>
        </w:rPr>
        <w:t>：</w:t>
      </w:r>
      <w:r>
        <w:rPr>
          <w:rFonts w:eastAsia="仿宋_GB2312" w:cs="Times New Roman" w:hint="eastAsia"/>
          <w:b w:val="0"/>
          <w:sz w:val="32"/>
          <w:szCs w:val="32"/>
        </w:rPr>
        <w:t>黄河鑫业有限公司钢爪车间</w:t>
      </w:r>
    </w:p>
    <w:p w14:paraId="75BC3527" w14:textId="77777777" w:rsidR="00CE02E2" w:rsidRDefault="00A22849">
      <w:pPr>
        <w:pStyle w:val="a0"/>
        <w:numPr>
          <w:ilvl w:val="0"/>
          <w:numId w:val="5"/>
        </w:numPr>
        <w:spacing w:line="360" w:lineRule="auto"/>
        <w:ind w:left="0"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验收要求</w:t>
      </w:r>
    </w:p>
    <w:p w14:paraId="504FFDF2" w14:textId="77777777" w:rsidR="00CE02E2" w:rsidRDefault="00A22849">
      <w:pPr>
        <w:spacing w:line="360" w:lineRule="auto"/>
        <w:ind w:firstLineChars="200" w:firstLine="420"/>
        <w:rPr>
          <w:rFonts w:ascii="Times New Roman" w:eastAsia="仿宋_GB2312" w:hAnsi="Times New Roman" w:cs="Times New Roman"/>
          <w:bCs/>
          <w:sz w:val="32"/>
          <w:szCs w:val="32"/>
        </w:rPr>
      </w:pPr>
      <w:r>
        <w:rPr>
          <w:rFonts w:hint="eastAsia"/>
        </w:rPr>
        <w:t xml:space="preserve">   </w:t>
      </w:r>
      <w:r>
        <w:rPr>
          <w:rFonts w:ascii="仿宋_GB2312" w:eastAsia="仿宋_GB2312" w:hAnsi="仿宋_GB2312" w:cs="仿宋_GB2312" w:hint="eastAsia"/>
          <w:sz w:val="32"/>
          <w:szCs w:val="32"/>
        </w:rPr>
        <w:t xml:space="preserve">   </w:t>
      </w:r>
      <w:r>
        <w:rPr>
          <w:rFonts w:ascii="Times New Roman" w:eastAsia="仿宋_GB2312" w:hAnsi="Times New Roman" w:cs="Times New Roman" w:hint="eastAsia"/>
          <w:bCs/>
          <w:sz w:val="32"/>
          <w:szCs w:val="32"/>
        </w:rPr>
        <w:t xml:space="preserve"> 1</w:t>
      </w:r>
      <w:r>
        <w:rPr>
          <w:rFonts w:ascii="Times New Roman" w:eastAsia="仿宋_GB2312" w:hAnsi="Times New Roman" w:cs="Times New Roman" w:hint="eastAsia"/>
          <w:bCs/>
          <w:sz w:val="32"/>
          <w:szCs w:val="32"/>
        </w:rPr>
        <w:t>）系统达到相关技术要求，连续正常运行</w:t>
      </w:r>
      <w:r>
        <w:rPr>
          <w:rFonts w:ascii="Times New Roman" w:eastAsia="仿宋_GB2312" w:hAnsi="Times New Roman" w:cs="Times New Roman" w:hint="eastAsia"/>
          <w:bCs/>
          <w:sz w:val="32"/>
          <w:szCs w:val="32"/>
        </w:rPr>
        <w:t>90</w:t>
      </w:r>
      <w:r>
        <w:rPr>
          <w:rFonts w:ascii="Times New Roman" w:eastAsia="仿宋_GB2312" w:hAnsi="Times New Roman" w:cs="Times New Roman" w:hint="eastAsia"/>
          <w:bCs/>
          <w:sz w:val="32"/>
          <w:szCs w:val="32"/>
        </w:rPr>
        <w:t>天；</w:t>
      </w:r>
    </w:p>
    <w:p w14:paraId="27CE1298" w14:textId="77777777" w:rsidR="00CE02E2" w:rsidRDefault="00A22849">
      <w:pPr>
        <w:spacing w:line="360" w:lineRule="auto"/>
        <w:ind w:firstLineChars="200" w:firstLine="640"/>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 xml:space="preserve">     2</w:t>
      </w:r>
      <w:r>
        <w:rPr>
          <w:rFonts w:ascii="Times New Roman" w:eastAsia="仿宋_GB2312" w:hAnsi="Times New Roman" w:cs="Times New Roman" w:hint="eastAsia"/>
          <w:bCs/>
          <w:sz w:val="32"/>
          <w:szCs w:val="32"/>
        </w:rPr>
        <w:t>）设备运转率≧</w:t>
      </w:r>
      <w:r>
        <w:rPr>
          <w:rFonts w:ascii="Times New Roman" w:eastAsia="仿宋_GB2312" w:hAnsi="Times New Roman" w:cs="Times New Roman" w:hint="eastAsia"/>
          <w:bCs/>
          <w:sz w:val="32"/>
          <w:szCs w:val="32"/>
        </w:rPr>
        <w:t>95%</w:t>
      </w:r>
      <w:r>
        <w:rPr>
          <w:rFonts w:ascii="Times New Roman" w:eastAsia="仿宋_GB2312" w:hAnsi="Times New Roman" w:cs="Times New Roman" w:hint="eastAsia"/>
          <w:bCs/>
          <w:sz w:val="32"/>
          <w:szCs w:val="32"/>
        </w:rPr>
        <w:t>；</w:t>
      </w:r>
    </w:p>
    <w:p w14:paraId="27AC175A" w14:textId="77777777" w:rsidR="00CE02E2" w:rsidRDefault="00A22849">
      <w:pPr>
        <w:spacing w:line="360" w:lineRule="auto"/>
        <w:ind w:firstLineChars="200" w:firstLine="640"/>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 xml:space="preserve">     3</w:t>
      </w:r>
      <w:r>
        <w:rPr>
          <w:rFonts w:ascii="Times New Roman" w:eastAsia="仿宋_GB2312" w:hAnsi="Times New Roman" w:cs="Times New Roman" w:hint="eastAsia"/>
          <w:bCs/>
          <w:sz w:val="32"/>
          <w:szCs w:val="32"/>
        </w:rPr>
        <w:t>）实现全过程自动化。</w:t>
      </w:r>
    </w:p>
    <w:p w14:paraId="1008B223"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九</w:t>
      </w:r>
      <w:r>
        <w:rPr>
          <w:rFonts w:ascii="仿宋_GB2312" w:eastAsia="仿宋_GB2312" w:hAnsi="仿宋_GB2312" w:cs="仿宋_GB2312" w:hint="eastAsia"/>
          <w:b w:val="0"/>
          <w:sz w:val="32"/>
          <w:szCs w:val="32"/>
        </w:rPr>
        <w:t>、发榜单位：</w:t>
      </w:r>
      <w:r>
        <w:rPr>
          <w:rFonts w:ascii="仿宋_GB2312" w:eastAsia="仿宋_GB2312" w:hAnsi="仿宋_GB2312" w:cs="仿宋_GB2312" w:hint="eastAsia"/>
          <w:b w:val="0"/>
          <w:sz w:val="32"/>
          <w:szCs w:val="32"/>
        </w:rPr>
        <w:t>黄河鑫业公司</w:t>
      </w:r>
    </w:p>
    <w:p w14:paraId="38A6A568"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十</w:t>
      </w: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联系方式</w:t>
      </w:r>
      <w:r>
        <w:rPr>
          <w:rFonts w:ascii="仿宋_GB2312" w:eastAsia="仿宋_GB2312" w:hAnsi="仿宋_GB2312" w:cs="仿宋_GB2312" w:hint="eastAsia"/>
          <w:b w:val="0"/>
          <w:sz w:val="32"/>
          <w:szCs w:val="32"/>
        </w:rPr>
        <w:t>：</w:t>
      </w:r>
    </w:p>
    <w:p w14:paraId="6C246590" w14:textId="77777777" w:rsidR="00CE02E2" w:rsidRDefault="00A22849">
      <w:pPr>
        <w:pStyle w:val="a0"/>
        <w:numPr>
          <w:ilvl w:val="0"/>
          <w:numId w:val="0"/>
        </w:numPr>
        <w:spacing w:line="360" w:lineRule="auto"/>
        <w:ind w:firstLineChars="200" w:firstLine="640"/>
      </w:pPr>
      <w:r>
        <w:rPr>
          <w:rFonts w:ascii="仿宋_GB2312" w:eastAsia="仿宋_GB2312" w:hAnsi="仿宋_GB2312" w:cs="仿宋_GB2312" w:hint="eastAsia"/>
          <w:b w:val="0"/>
          <w:sz w:val="32"/>
          <w:szCs w:val="32"/>
        </w:rPr>
        <w:t>联系人：金岭</w:t>
      </w:r>
      <w:r>
        <w:rPr>
          <w:rFonts w:ascii="仿宋_GB2312" w:eastAsia="仿宋_GB2312" w:hAnsi="仿宋_GB2312" w:cs="仿宋_GB2312" w:hint="eastAsia"/>
          <w:b w:val="0"/>
          <w:sz w:val="32"/>
          <w:szCs w:val="32"/>
        </w:rPr>
        <w:t xml:space="preserve">  </w:t>
      </w:r>
      <w:r>
        <w:rPr>
          <w:rFonts w:ascii="仿宋_GB2312" w:eastAsia="仿宋_GB2312" w:hAnsi="仿宋_GB2312" w:cs="仿宋_GB2312" w:hint="eastAsia"/>
          <w:b w:val="0"/>
          <w:sz w:val="32"/>
          <w:szCs w:val="32"/>
        </w:rPr>
        <w:t>电话：</w:t>
      </w:r>
      <w:r>
        <w:rPr>
          <w:rFonts w:ascii="仿宋_GB2312" w:eastAsia="仿宋_GB2312" w:hAnsi="仿宋_GB2312" w:cs="仿宋_GB2312" w:hint="eastAsia"/>
          <w:b w:val="0"/>
          <w:sz w:val="32"/>
          <w:szCs w:val="32"/>
        </w:rPr>
        <w:t>13897452291</w:t>
      </w:r>
    </w:p>
    <w:p w14:paraId="39821980" w14:textId="77777777" w:rsidR="00CE02E2" w:rsidRDefault="00A22849">
      <w:pPr>
        <w:snapToGrid w:val="0"/>
        <w:spacing w:line="560" w:lineRule="exact"/>
        <w:ind w:firstLineChars="200" w:firstLine="640"/>
        <w:jc w:val="left"/>
        <w:rPr>
          <w:rFonts w:ascii="黑体" w:eastAsia="黑体" w:hAnsi="黑体" w:cs="黑体"/>
          <w:bCs/>
          <w:kern w:val="0"/>
          <w:sz w:val="32"/>
          <w:szCs w:val="32"/>
          <w:lang w:bidi="ar"/>
        </w:rPr>
      </w:pPr>
      <w:r>
        <w:rPr>
          <w:rFonts w:ascii="黑体" w:eastAsia="黑体" w:hAnsi="黑体" w:cs="黑体" w:hint="eastAsia"/>
          <w:bCs/>
          <w:kern w:val="0"/>
          <w:sz w:val="32"/>
          <w:szCs w:val="32"/>
          <w:lang w:bidi="ar"/>
        </w:rPr>
        <w:lastRenderedPageBreak/>
        <w:t>项目</w:t>
      </w:r>
      <w:r>
        <w:rPr>
          <w:rFonts w:ascii="黑体" w:eastAsia="黑体" w:hAnsi="黑体" w:cs="黑体" w:hint="eastAsia"/>
          <w:bCs/>
          <w:kern w:val="0"/>
          <w:sz w:val="32"/>
          <w:szCs w:val="32"/>
          <w:lang w:bidi="ar"/>
        </w:rPr>
        <w:t>5</w:t>
      </w:r>
      <w:r>
        <w:rPr>
          <w:rFonts w:ascii="黑体" w:eastAsia="黑体" w:hAnsi="黑体" w:cs="黑体" w:hint="eastAsia"/>
          <w:bCs/>
          <w:kern w:val="0"/>
          <w:sz w:val="32"/>
          <w:szCs w:val="32"/>
          <w:lang w:bidi="ar"/>
        </w:rPr>
        <w:t>：</w:t>
      </w:r>
      <w:r>
        <w:rPr>
          <w:rFonts w:ascii="黑体" w:eastAsia="黑体" w:hAnsi="黑体" w:cs="黑体" w:hint="eastAsia"/>
          <w:bCs/>
          <w:kern w:val="0"/>
          <w:sz w:val="32"/>
          <w:szCs w:val="32"/>
          <w:lang w:bidi="ar"/>
        </w:rPr>
        <w:t>AGV</w:t>
      </w:r>
      <w:r>
        <w:rPr>
          <w:rFonts w:ascii="黑体" w:eastAsia="黑体" w:hAnsi="黑体" w:cs="黑体" w:hint="eastAsia"/>
          <w:bCs/>
          <w:kern w:val="0"/>
          <w:sz w:val="32"/>
          <w:szCs w:val="32"/>
          <w:lang w:bidi="ar"/>
        </w:rPr>
        <w:t>光伏清扫机器人研究</w:t>
      </w:r>
      <w:r>
        <w:rPr>
          <w:rFonts w:ascii="黑体" w:eastAsia="黑体" w:hAnsi="黑体" w:cs="黑体" w:hint="eastAsia"/>
          <w:bCs/>
          <w:kern w:val="0"/>
          <w:sz w:val="32"/>
          <w:szCs w:val="32"/>
          <w:lang w:bidi="ar"/>
        </w:rPr>
        <w:t>-</w:t>
      </w:r>
      <w:r>
        <w:rPr>
          <w:rFonts w:ascii="黑体" w:eastAsia="黑体" w:hAnsi="黑体" w:cs="黑体" w:hint="eastAsia"/>
          <w:bCs/>
          <w:kern w:val="0"/>
          <w:sz w:val="32"/>
          <w:szCs w:val="32"/>
          <w:lang w:bidi="ar"/>
        </w:rPr>
        <w:t>控制系统及机械结构开发榜单</w:t>
      </w:r>
    </w:p>
    <w:p w14:paraId="4F190416"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一、攻关难题和攻关内容：</w:t>
      </w:r>
    </w:p>
    <w:p w14:paraId="0DBEAFDD"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为了实现地面集中式光伏电站组件高效清扫，光</w:t>
      </w:r>
      <w:proofErr w:type="gramStart"/>
      <w:r>
        <w:rPr>
          <w:rFonts w:ascii="仿宋_GB2312" w:eastAsia="仿宋_GB2312" w:hAnsi="仿宋_GB2312" w:cs="仿宋_GB2312" w:hint="eastAsia"/>
          <w:b w:val="0"/>
          <w:sz w:val="32"/>
          <w:szCs w:val="32"/>
        </w:rPr>
        <w:t>伏创新</w:t>
      </w:r>
      <w:proofErr w:type="gramEnd"/>
      <w:r>
        <w:rPr>
          <w:rFonts w:ascii="仿宋_GB2312" w:eastAsia="仿宋_GB2312" w:hAnsi="仿宋_GB2312" w:cs="仿宋_GB2312" w:hint="eastAsia"/>
          <w:b w:val="0"/>
          <w:sz w:val="32"/>
          <w:szCs w:val="32"/>
        </w:rPr>
        <w:t>中心计划开发一种可长期驻守光伏阵列进行组件清扫的智能机器人，该设备能在无人控制情况下在不小于</w:t>
      </w:r>
      <w:r>
        <w:rPr>
          <w:rFonts w:ascii="仿宋_GB2312" w:eastAsia="仿宋_GB2312" w:hAnsi="仿宋_GB2312" w:cs="仿宋_GB2312" w:hint="eastAsia"/>
          <w:b w:val="0"/>
          <w:sz w:val="32"/>
          <w:szCs w:val="32"/>
        </w:rPr>
        <w:t>5MW</w:t>
      </w:r>
      <w:r>
        <w:rPr>
          <w:rFonts w:ascii="仿宋_GB2312" w:eastAsia="仿宋_GB2312" w:hAnsi="仿宋_GB2312" w:cs="仿宋_GB2312" w:hint="eastAsia"/>
          <w:b w:val="0"/>
          <w:sz w:val="32"/>
          <w:szCs w:val="32"/>
        </w:rPr>
        <w:t>光伏场站内自适应行驶，自动完成对不同类型、姿态的平单轴、固定式支架组件清扫，可全天</w:t>
      </w:r>
      <w:r>
        <w:rPr>
          <w:rFonts w:ascii="仿宋_GB2312" w:eastAsia="仿宋_GB2312" w:hAnsi="仿宋_GB2312" w:cs="仿宋_GB2312" w:hint="eastAsia"/>
          <w:b w:val="0"/>
          <w:sz w:val="32"/>
          <w:szCs w:val="32"/>
        </w:rPr>
        <w:t>24</w:t>
      </w:r>
      <w:r>
        <w:rPr>
          <w:rFonts w:ascii="仿宋_GB2312" w:eastAsia="仿宋_GB2312" w:hAnsi="仿宋_GB2312" w:cs="仿宋_GB2312" w:hint="eastAsia"/>
          <w:b w:val="0"/>
          <w:sz w:val="32"/>
          <w:szCs w:val="32"/>
        </w:rPr>
        <w:t>小时随时作业。</w:t>
      </w:r>
    </w:p>
    <w:p w14:paraId="676D6C07"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为实现上述目标，该设备必须具备路径规划、自主导航、避障能力，可自动识别工作场景、地形地貌特点以及相关组件、支架、设备位置和姿态，并及时调整自身姿态完成指定工作，其底盘及机械结构应满足在青海地区野外草场、戈壁原始地表稳定行走。上述问题的解决涉及到定位导航、雷达、智能</w:t>
      </w:r>
      <w:r>
        <w:rPr>
          <w:rFonts w:ascii="仿宋_GB2312" w:eastAsia="仿宋_GB2312" w:hAnsi="仿宋_GB2312" w:cs="仿宋_GB2312" w:hint="eastAsia"/>
          <w:b w:val="0"/>
          <w:sz w:val="32"/>
          <w:szCs w:val="32"/>
        </w:rPr>
        <w:t>控制、机器视觉、传感器、机械设计等多种专业技术，因此需专业技术团队进行攻关。</w:t>
      </w:r>
    </w:p>
    <w:p w14:paraId="6BD631F7"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项目攻关内容包括：</w:t>
      </w:r>
    </w:p>
    <w:p w14:paraId="1347C060"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运用卫星导航定位技术、</w:t>
      </w:r>
      <w:r>
        <w:rPr>
          <w:rFonts w:ascii="仿宋_GB2312" w:eastAsia="仿宋_GB2312" w:hAnsi="仿宋_GB2312" w:cs="仿宋_GB2312" w:hint="eastAsia"/>
          <w:b w:val="0"/>
          <w:sz w:val="32"/>
          <w:szCs w:val="32"/>
        </w:rPr>
        <w:t>激光</w:t>
      </w:r>
      <w:r>
        <w:rPr>
          <w:rFonts w:ascii="仿宋_GB2312" w:eastAsia="仿宋_GB2312" w:hAnsi="仿宋_GB2312" w:cs="仿宋_GB2312" w:hint="eastAsia"/>
          <w:b w:val="0"/>
          <w:sz w:val="32"/>
          <w:szCs w:val="32"/>
        </w:rPr>
        <w:t>线</w:t>
      </w:r>
      <w:proofErr w:type="gramStart"/>
      <w:r>
        <w:rPr>
          <w:rFonts w:ascii="仿宋_GB2312" w:eastAsia="仿宋_GB2312" w:hAnsi="仿宋_GB2312" w:cs="仿宋_GB2312" w:hint="eastAsia"/>
          <w:b w:val="0"/>
          <w:sz w:val="32"/>
          <w:szCs w:val="32"/>
        </w:rPr>
        <w:t>扫雷达</w:t>
      </w:r>
      <w:proofErr w:type="gramEnd"/>
      <w:r>
        <w:rPr>
          <w:rFonts w:ascii="仿宋_GB2312" w:eastAsia="仿宋_GB2312" w:hAnsi="仿宋_GB2312" w:cs="仿宋_GB2312" w:hint="eastAsia"/>
          <w:b w:val="0"/>
          <w:sz w:val="32"/>
          <w:szCs w:val="32"/>
        </w:rPr>
        <w:t>技术、</w:t>
      </w:r>
      <w:r>
        <w:rPr>
          <w:rFonts w:ascii="仿宋_GB2312" w:eastAsia="仿宋_GB2312" w:hAnsi="仿宋_GB2312" w:cs="仿宋_GB2312" w:hint="eastAsia"/>
          <w:b w:val="0"/>
          <w:sz w:val="32"/>
          <w:szCs w:val="32"/>
        </w:rPr>
        <w:t>多轴</w:t>
      </w:r>
      <w:r>
        <w:rPr>
          <w:rFonts w:ascii="仿宋_GB2312" w:eastAsia="仿宋_GB2312" w:hAnsi="仿宋_GB2312" w:cs="仿宋_GB2312" w:hint="eastAsia"/>
          <w:b w:val="0"/>
          <w:sz w:val="32"/>
          <w:szCs w:val="32"/>
        </w:rPr>
        <w:t>MEMS</w:t>
      </w:r>
      <w:r>
        <w:rPr>
          <w:rFonts w:ascii="仿宋_GB2312" w:eastAsia="仿宋_GB2312" w:hAnsi="仿宋_GB2312" w:cs="仿宋_GB2312" w:hint="eastAsia"/>
          <w:b w:val="0"/>
          <w:sz w:val="32"/>
          <w:szCs w:val="32"/>
        </w:rPr>
        <w:t>陀螺仪、红外激光测距、机器视觉、物联网等技术，实现设备定位、</w:t>
      </w:r>
      <w:r>
        <w:rPr>
          <w:rFonts w:ascii="仿宋_GB2312" w:eastAsia="仿宋_GB2312" w:hAnsi="仿宋_GB2312" w:cs="仿宋_GB2312" w:hint="eastAsia"/>
          <w:b w:val="0"/>
          <w:sz w:val="32"/>
          <w:szCs w:val="32"/>
        </w:rPr>
        <w:t>三维地图构建、自主路径规划</w:t>
      </w: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环境感知、</w:t>
      </w:r>
      <w:r>
        <w:rPr>
          <w:rFonts w:ascii="仿宋_GB2312" w:eastAsia="仿宋_GB2312" w:hAnsi="仿宋_GB2312" w:cs="仿宋_GB2312" w:hint="eastAsia"/>
          <w:b w:val="0"/>
          <w:sz w:val="32"/>
          <w:szCs w:val="32"/>
        </w:rPr>
        <w:t>自主避障</w:t>
      </w: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设备姿态</w:t>
      </w:r>
      <w:r>
        <w:rPr>
          <w:rFonts w:ascii="仿宋_GB2312" w:eastAsia="仿宋_GB2312" w:hAnsi="仿宋_GB2312" w:cs="仿宋_GB2312" w:hint="eastAsia"/>
          <w:b w:val="0"/>
          <w:sz w:val="32"/>
          <w:szCs w:val="32"/>
        </w:rPr>
        <w:t>识别</w:t>
      </w: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机构联动等功能。</w:t>
      </w:r>
    </w:p>
    <w:p w14:paraId="42ABEF3A"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2.</w:t>
      </w:r>
      <w:r>
        <w:rPr>
          <w:rFonts w:ascii="仿宋_GB2312" w:eastAsia="仿宋_GB2312" w:hAnsi="仿宋_GB2312" w:cs="仿宋_GB2312" w:hint="eastAsia"/>
          <w:b w:val="0"/>
          <w:sz w:val="32"/>
          <w:szCs w:val="32"/>
        </w:rPr>
        <w:t>根据光伏组件清扫机器人整体设计方案，开发并生产出适合其使用场景的、可模块化安装的底盘载具、机械机构，</w:t>
      </w:r>
      <w:r>
        <w:rPr>
          <w:rFonts w:ascii="仿宋_GB2312" w:eastAsia="仿宋_GB2312" w:hAnsi="仿宋_GB2312" w:cs="仿宋_GB2312" w:hint="eastAsia"/>
          <w:b w:val="0"/>
          <w:sz w:val="32"/>
          <w:szCs w:val="32"/>
        </w:rPr>
        <w:lastRenderedPageBreak/>
        <w:t>可实现控制及清扫要求。机械结构设计应使用期间的日常维护。</w:t>
      </w:r>
    </w:p>
    <w:p w14:paraId="5905616E"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二、攻关后</w:t>
      </w:r>
      <w:r>
        <w:rPr>
          <w:rFonts w:ascii="仿宋_GB2312" w:eastAsia="仿宋_GB2312" w:hAnsi="仿宋_GB2312" w:cs="仿宋_GB2312" w:hint="eastAsia"/>
          <w:b w:val="0"/>
          <w:sz w:val="32"/>
          <w:szCs w:val="32"/>
        </w:rPr>
        <w:t>应</w:t>
      </w:r>
      <w:r>
        <w:rPr>
          <w:rFonts w:ascii="仿宋_GB2312" w:eastAsia="仿宋_GB2312" w:hAnsi="仿宋_GB2312" w:cs="仿宋_GB2312" w:hint="eastAsia"/>
          <w:b w:val="0"/>
          <w:sz w:val="32"/>
          <w:szCs w:val="32"/>
        </w:rPr>
        <w:t>达到的预期目标、技术指标、预期成果：</w:t>
      </w:r>
    </w:p>
    <w:p w14:paraId="3E779F3D"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（一）</w:t>
      </w:r>
      <w:r>
        <w:rPr>
          <w:rFonts w:ascii="仿宋_GB2312" w:eastAsia="仿宋_GB2312" w:hAnsi="仿宋_GB2312" w:cs="仿宋_GB2312" w:hint="eastAsia"/>
          <w:b w:val="0"/>
          <w:sz w:val="32"/>
          <w:szCs w:val="32"/>
        </w:rPr>
        <w:t>预期目标：</w:t>
      </w:r>
    </w:p>
    <w:p w14:paraId="0E24BEAE"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综合利用多种技术，开发一套机器人自主导航及控制系统，以及具备统筹调度管理功能的监控后台。</w:t>
      </w:r>
    </w:p>
    <w:p w14:paraId="32B3D2AF"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2.</w:t>
      </w:r>
      <w:r>
        <w:rPr>
          <w:rFonts w:ascii="仿宋_GB2312" w:eastAsia="仿宋_GB2312" w:hAnsi="仿宋_GB2312" w:cs="仿宋_GB2312" w:hint="eastAsia"/>
          <w:b w:val="0"/>
          <w:sz w:val="32"/>
          <w:szCs w:val="32"/>
        </w:rPr>
        <w:t>根据产品整体方案，开发一套可模块化组装的底盘、联动机械装置等，可应用于固定式、平单轴支架组件清扫。</w:t>
      </w:r>
    </w:p>
    <w:p w14:paraId="37A64344"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（二）技术指标：</w:t>
      </w:r>
    </w:p>
    <w:p w14:paraId="006F4A52" w14:textId="77777777" w:rsidR="00CE02E2" w:rsidRDefault="00A22849">
      <w:pPr>
        <w:pStyle w:val="a0"/>
        <w:numPr>
          <w:ilvl w:val="0"/>
          <w:numId w:val="6"/>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功能性指标</w:t>
      </w:r>
    </w:p>
    <w:p w14:paraId="4882CB42"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）机械部分：</w:t>
      </w:r>
    </w:p>
    <w:p w14:paraId="5CBC87E8" w14:textId="77777777" w:rsidR="00CE02E2" w:rsidRDefault="00A22849">
      <w:pPr>
        <w:pStyle w:val="a0"/>
        <w:numPr>
          <w:ilvl w:val="0"/>
          <w:numId w:val="0"/>
        </w:numPr>
        <w:spacing w:line="360" w:lineRule="auto"/>
        <w:ind w:leftChars="200" w:left="420" w:firstLineChars="100" w:firstLine="32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）机械</w:t>
      </w:r>
      <w:proofErr w:type="gramStart"/>
      <w:r>
        <w:rPr>
          <w:rFonts w:ascii="仿宋_GB2312" w:eastAsia="仿宋_GB2312" w:hAnsi="仿宋_GB2312" w:cs="仿宋_GB2312" w:hint="eastAsia"/>
          <w:b w:val="0"/>
          <w:sz w:val="32"/>
          <w:szCs w:val="32"/>
        </w:rPr>
        <w:t>臂最大臂</w:t>
      </w:r>
      <w:proofErr w:type="gramEnd"/>
      <w:r>
        <w:rPr>
          <w:rFonts w:ascii="仿宋_GB2312" w:eastAsia="仿宋_GB2312" w:hAnsi="仿宋_GB2312" w:cs="仿宋_GB2312" w:hint="eastAsia"/>
          <w:b w:val="0"/>
          <w:sz w:val="32"/>
          <w:szCs w:val="32"/>
        </w:rPr>
        <w:t>展时可承载不低于</w:t>
      </w:r>
      <w:r>
        <w:rPr>
          <w:rFonts w:ascii="仿宋_GB2312" w:eastAsia="仿宋_GB2312" w:hAnsi="仿宋_GB2312" w:cs="仿宋_GB2312" w:hint="eastAsia"/>
          <w:b w:val="0"/>
          <w:sz w:val="32"/>
          <w:szCs w:val="32"/>
        </w:rPr>
        <w:t>40kg</w:t>
      </w:r>
      <w:r>
        <w:rPr>
          <w:rFonts w:ascii="仿宋_GB2312" w:eastAsia="仿宋_GB2312" w:hAnsi="仿宋_GB2312" w:cs="仿宋_GB2312" w:hint="eastAsia"/>
          <w:b w:val="0"/>
          <w:sz w:val="32"/>
          <w:szCs w:val="32"/>
        </w:rPr>
        <w:t>清扫机构并正常工作。</w:t>
      </w:r>
    </w:p>
    <w:p w14:paraId="47B6A7EC" w14:textId="77777777" w:rsidR="00CE02E2" w:rsidRDefault="00A22849">
      <w:pPr>
        <w:pStyle w:val="a0"/>
        <w:numPr>
          <w:ilvl w:val="0"/>
          <w:numId w:val="0"/>
        </w:numPr>
        <w:spacing w:line="360" w:lineRule="auto"/>
        <w:ind w:leftChars="200" w:left="420" w:firstLineChars="100" w:firstLine="32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2</w:t>
      </w:r>
      <w:r>
        <w:rPr>
          <w:rFonts w:ascii="仿宋_GB2312" w:eastAsia="仿宋_GB2312" w:hAnsi="仿宋_GB2312" w:cs="仿宋_GB2312" w:hint="eastAsia"/>
          <w:b w:val="0"/>
          <w:sz w:val="32"/>
          <w:szCs w:val="32"/>
        </w:rPr>
        <w:t>）机械</w:t>
      </w:r>
      <w:proofErr w:type="gramStart"/>
      <w:r>
        <w:rPr>
          <w:rFonts w:ascii="仿宋_GB2312" w:eastAsia="仿宋_GB2312" w:hAnsi="仿宋_GB2312" w:cs="仿宋_GB2312" w:hint="eastAsia"/>
          <w:b w:val="0"/>
          <w:sz w:val="32"/>
          <w:szCs w:val="32"/>
        </w:rPr>
        <w:t>臂结构</w:t>
      </w:r>
      <w:proofErr w:type="gramEnd"/>
      <w:r>
        <w:rPr>
          <w:rFonts w:ascii="仿宋_GB2312" w:eastAsia="仿宋_GB2312" w:hAnsi="仿宋_GB2312" w:cs="仿宋_GB2312" w:hint="eastAsia"/>
          <w:b w:val="0"/>
          <w:sz w:val="32"/>
          <w:szCs w:val="32"/>
        </w:rPr>
        <w:t>及臂展尺寸应能覆盖各类平单轴、固定式支架组件清扫需要（常规外形见附图）。</w:t>
      </w:r>
    </w:p>
    <w:p w14:paraId="4554DE01" w14:textId="77777777" w:rsidR="00CE02E2" w:rsidRDefault="00A22849">
      <w:pPr>
        <w:pStyle w:val="a0"/>
        <w:numPr>
          <w:ilvl w:val="0"/>
          <w:numId w:val="0"/>
        </w:numPr>
        <w:spacing w:line="360" w:lineRule="auto"/>
        <w:ind w:leftChars="200" w:left="420" w:firstLineChars="100" w:firstLine="32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3</w:t>
      </w:r>
      <w:r>
        <w:rPr>
          <w:rFonts w:ascii="仿宋_GB2312" w:eastAsia="仿宋_GB2312" w:hAnsi="仿宋_GB2312" w:cs="仿宋_GB2312" w:hint="eastAsia"/>
          <w:b w:val="0"/>
          <w:sz w:val="32"/>
          <w:szCs w:val="32"/>
        </w:rPr>
        <w:t>）清扫期间底盘行走速度不小于</w:t>
      </w:r>
      <w:r>
        <w:rPr>
          <w:rFonts w:ascii="仿宋_GB2312" w:eastAsia="仿宋_GB2312" w:hAnsi="仿宋_GB2312" w:cs="仿宋_GB2312" w:hint="eastAsia"/>
          <w:b w:val="0"/>
          <w:sz w:val="32"/>
          <w:szCs w:val="32"/>
        </w:rPr>
        <w:t>2km/h</w:t>
      </w:r>
      <w:r>
        <w:rPr>
          <w:rFonts w:ascii="仿宋_GB2312" w:eastAsia="仿宋_GB2312" w:hAnsi="仿宋_GB2312" w:cs="仿宋_GB2312" w:hint="eastAsia"/>
          <w:b w:val="0"/>
          <w:sz w:val="32"/>
          <w:szCs w:val="32"/>
        </w:rPr>
        <w:t>，夜间单次行走距离不少于</w:t>
      </w:r>
      <w:r>
        <w:rPr>
          <w:rFonts w:ascii="仿宋_GB2312" w:eastAsia="仿宋_GB2312" w:hAnsi="仿宋_GB2312" w:cs="仿宋_GB2312" w:hint="eastAsia"/>
          <w:b w:val="0"/>
          <w:sz w:val="32"/>
          <w:szCs w:val="32"/>
        </w:rPr>
        <w:t>10km</w:t>
      </w:r>
      <w:r>
        <w:rPr>
          <w:rFonts w:ascii="仿宋_GB2312" w:eastAsia="仿宋_GB2312" w:hAnsi="仿宋_GB2312" w:cs="仿宋_GB2312" w:hint="eastAsia"/>
          <w:b w:val="0"/>
          <w:sz w:val="32"/>
          <w:szCs w:val="32"/>
        </w:rPr>
        <w:t>，最大爬坡角度不小于</w:t>
      </w:r>
      <w:r>
        <w:rPr>
          <w:rFonts w:ascii="仿宋_GB2312" w:eastAsia="仿宋_GB2312" w:hAnsi="仿宋_GB2312" w:cs="仿宋_GB2312" w:hint="eastAsia"/>
          <w:b w:val="0"/>
          <w:sz w:val="32"/>
          <w:szCs w:val="32"/>
        </w:rPr>
        <w:t>12</w:t>
      </w:r>
      <w:r>
        <w:rPr>
          <w:rFonts w:ascii="仿宋_GB2312" w:eastAsia="仿宋_GB2312" w:hAnsi="仿宋_GB2312" w:cs="仿宋_GB2312" w:hint="eastAsia"/>
          <w:b w:val="0"/>
          <w:sz w:val="32"/>
          <w:szCs w:val="32"/>
        </w:rPr>
        <w:t>°。</w:t>
      </w:r>
    </w:p>
    <w:p w14:paraId="63D59AF6" w14:textId="77777777" w:rsidR="00CE02E2" w:rsidRDefault="00A22849">
      <w:pPr>
        <w:pStyle w:val="a0"/>
        <w:numPr>
          <w:ilvl w:val="0"/>
          <w:numId w:val="0"/>
        </w:numPr>
        <w:spacing w:line="360" w:lineRule="auto"/>
        <w:ind w:leftChars="200" w:left="420" w:firstLineChars="100" w:firstLine="32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4</w:t>
      </w:r>
      <w:r>
        <w:rPr>
          <w:rFonts w:ascii="仿宋_GB2312" w:eastAsia="仿宋_GB2312" w:hAnsi="仿宋_GB2312" w:cs="仿宋_GB2312" w:hint="eastAsia"/>
          <w:b w:val="0"/>
          <w:sz w:val="32"/>
          <w:szCs w:val="32"/>
        </w:rPr>
        <w:t>）设备可在</w:t>
      </w:r>
      <w:r>
        <w:rPr>
          <w:rFonts w:ascii="仿宋_GB2312" w:eastAsia="仿宋_GB2312" w:hAnsi="仿宋_GB2312" w:cs="仿宋_GB2312" w:hint="eastAsia"/>
          <w:b w:val="0"/>
          <w:sz w:val="32"/>
          <w:szCs w:val="32"/>
        </w:rPr>
        <w:t>-30</w:t>
      </w:r>
      <w:r>
        <w:rPr>
          <w:rFonts w:ascii="仿宋_GB2312" w:eastAsia="仿宋_GB2312" w:hAnsi="仿宋_GB2312" w:cs="仿宋_GB2312" w:hint="eastAsia"/>
          <w:b w:val="0"/>
          <w:sz w:val="32"/>
          <w:szCs w:val="32"/>
        </w:rPr>
        <w:t>℃</w:t>
      </w:r>
      <w:r>
        <w:rPr>
          <w:rFonts w:ascii="Calibri" w:eastAsia="仿宋_GB2312" w:hAnsi="Calibri" w:cs="Calibri"/>
          <w:b w:val="0"/>
          <w:sz w:val="32"/>
          <w:szCs w:val="32"/>
        </w:rPr>
        <w:t>~</w:t>
      </w:r>
      <w:r>
        <w:rPr>
          <w:rFonts w:ascii="仿宋_GB2312" w:eastAsia="仿宋_GB2312" w:hAnsi="仿宋_GB2312" w:cs="仿宋_GB2312" w:hint="eastAsia"/>
          <w:b w:val="0"/>
          <w:sz w:val="32"/>
          <w:szCs w:val="32"/>
        </w:rPr>
        <w:t>40</w:t>
      </w:r>
      <w:r>
        <w:rPr>
          <w:rFonts w:ascii="仿宋_GB2312" w:eastAsia="仿宋_GB2312" w:hAnsi="仿宋_GB2312" w:cs="仿宋_GB2312" w:hint="eastAsia"/>
          <w:b w:val="0"/>
          <w:sz w:val="32"/>
          <w:szCs w:val="32"/>
        </w:rPr>
        <w:t>℃，海拔≥</w:t>
      </w:r>
      <w:r>
        <w:rPr>
          <w:rFonts w:ascii="仿宋_GB2312" w:eastAsia="仿宋_GB2312" w:hAnsi="仿宋_GB2312" w:cs="仿宋_GB2312" w:hint="eastAsia"/>
          <w:b w:val="0"/>
          <w:sz w:val="32"/>
          <w:szCs w:val="32"/>
        </w:rPr>
        <w:t>3000m</w:t>
      </w:r>
      <w:r>
        <w:rPr>
          <w:rFonts w:ascii="仿宋_GB2312" w:eastAsia="仿宋_GB2312" w:hAnsi="仿宋_GB2312" w:cs="仿宋_GB2312" w:hint="eastAsia"/>
          <w:b w:val="0"/>
          <w:sz w:val="32"/>
          <w:szCs w:val="32"/>
        </w:rPr>
        <w:t>条件下稳定运行。</w:t>
      </w:r>
    </w:p>
    <w:p w14:paraId="14A6BDF7"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2</w:t>
      </w:r>
      <w:r>
        <w:rPr>
          <w:rFonts w:ascii="仿宋_GB2312" w:eastAsia="仿宋_GB2312" w:hAnsi="仿宋_GB2312" w:cs="仿宋_GB2312" w:hint="eastAsia"/>
          <w:b w:val="0"/>
          <w:sz w:val="32"/>
          <w:szCs w:val="32"/>
        </w:rPr>
        <w:t>）控制部分：</w:t>
      </w:r>
    </w:p>
    <w:p w14:paraId="5BD2641A" w14:textId="77777777" w:rsidR="00CE02E2" w:rsidRDefault="00A22849">
      <w:pPr>
        <w:pStyle w:val="a0"/>
        <w:numPr>
          <w:ilvl w:val="0"/>
          <w:numId w:val="0"/>
        </w:numPr>
        <w:spacing w:line="360" w:lineRule="auto"/>
        <w:ind w:leftChars="200" w:left="420" w:firstLineChars="100" w:firstLine="32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）自动导航定位精度不大于±</w:t>
      </w:r>
      <w:r>
        <w:rPr>
          <w:rFonts w:ascii="仿宋_GB2312" w:eastAsia="仿宋_GB2312" w:hAnsi="仿宋_GB2312" w:cs="仿宋_GB2312" w:hint="eastAsia"/>
          <w:b w:val="0"/>
          <w:sz w:val="32"/>
          <w:szCs w:val="32"/>
        </w:rPr>
        <w:t>0.2m</w:t>
      </w:r>
      <w:r>
        <w:rPr>
          <w:rFonts w:ascii="仿宋_GB2312" w:eastAsia="仿宋_GB2312" w:hAnsi="仿宋_GB2312" w:cs="仿宋_GB2312" w:hint="eastAsia"/>
          <w:b w:val="0"/>
          <w:sz w:val="32"/>
          <w:szCs w:val="32"/>
        </w:rPr>
        <w:t>，作业定位精度不大于±</w:t>
      </w:r>
      <w:r>
        <w:rPr>
          <w:rFonts w:ascii="仿宋_GB2312" w:eastAsia="仿宋_GB2312" w:hAnsi="仿宋_GB2312" w:cs="仿宋_GB2312" w:hint="eastAsia"/>
          <w:b w:val="0"/>
          <w:sz w:val="32"/>
          <w:szCs w:val="32"/>
        </w:rPr>
        <w:t>7cm</w:t>
      </w:r>
      <w:r>
        <w:rPr>
          <w:rFonts w:ascii="仿宋_GB2312" w:eastAsia="仿宋_GB2312" w:hAnsi="仿宋_GB2312" w:cs="仿宋_GB2312" w:hint="eastAsia"/>
          <w:b w:val="0"/>
          <w:sz w:val="32"/>
          <w:szCs w:val="32"/>
        </w:rPr>
        <w:t>。</w:t>
      </w:r>
    </w:p>
    <w:p w14:paraId="31571C34" w14:textId="77777777" w:rsidR="00CE02E2" w:rsidRDefault="00A22849">
      <w:pPr>
        <w:pStyle w:val="a0"/>
        <w:numPr>
          <w:ilvl w:val="0"/>
          <w:numId w:val="0"/>
        </w:numPr>
        <w:spacing w:line="360" w:lineRule="auto"/>
        <w:ind w:leftChars="200" w:left="420" w:firstLineChars="100" w:firstLine="32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lastRenderedPageBreak/>
        <w:t>2</w:t>
      </w:r>
      <w:r>
        <w:rPr>
          <w:rFonts w:ascii="仿宋_GB2312" w:eastAsia="仿宋_GB2312" w:hAnsi="仿宋_GB2312" w:cs="仿宋_GB2312" w:hint="eastAsia"/>
          <w:b w:val="0"/>
          <w:sz w:val="32"/>
          <w:szCs w:val="32"/>
        </w:rPr>
        <w:t>）可在不小于</w:t>
      </w:r>
      <w:r>
        <w:rPr>
          <w:rFonts w:ascii="仿宋_GB2312" w:eastAsia="仿宋_GB2312" w:hAnsi="仿宋_GB2312" w:cs="仿宋_GB2312" w:hint="eastAsia"/>
          <w:b w:val="0"/>
          <w:sz w:val="32"/>
          <w:szCs w:val="32"/>
        </w:rPr>
        <w:t>5MW</w:t>
      </w:r>
      <w:r>
        <w:rPr>
          <w:rFonts w:ascii="仿宋_GB2312" w:eastAsia="仿宋_GB2312" w:hAnsi="仿宋_GB2312" w:cs="仿宋_GB2312" w:hint="eastAsia"/>
          <w:b w:val="0"/>
          <w:sz w:val="32"/>
          <w:szCs w:val="32"/>
        </w:rPr>
        <w:t>光伏电站进行多节点（不少于</w:t>
      </w:r>
      <w:r>
        <w:rPr>
          <w:rFonts w:ascii="仿宋_GB2312" w:eastAsia="仿宋_GB2312" w:hAnsi="仿宋_GB2312" w:cs="仿宋_GB2312" w:hint="eastAsia"/>
          <w:b w:val="0"/>
          <w:sz w:val="32"/>
          <w:szCs w:val="32"/>
        </w:rPr>
        <w:t>20000</w:t>
      </w:r>
      <w:r>
        <w:rPr>
          <w:rFonts w:ascii="仿宋_GB2312" w:eastAsia="仿宋_GB2312" w:hAnsi="仿宋_GB2312" w:cs="仿宋_GB2312" w:hint="eastAsia"/>
          <w:b w:val="0"/>
          <w:sz w:val="32"/>
          <w:szCs w:val="32"/>
        </w:rPr>
        <w:t>节点数）路径规划。</w:t>
      </w:r>
    </w:p>
    <w:p w14:paraId="75E1B9CC" w14:textId="77777777" w:rsidR="00CE02E2" w:rsidRDefault="00A22849">
      <w:pPr>
        <w:pStyle w:val="a0"/>
        <w:numPr>
          <w:ilvl w:val="0"/>
          <w:numId w:val="0"/>
        </w:numPr>
        <w:spacing w:line="360" w:lineRule="auto"/>
        <w:ind w:leftChars="200" w:left="420" w:firstLineChars="100" w:firstLine="32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3</w:t>
      </w:r>
      <w:r>
        <w:rPr>
          <w:rFonts w:ascii="仿宋_GB2312" w:eastAsia="仿宋_GB2312" w:hAnsi="仿宋_GB2312" w:cs="仿宋_GB2312" w:hint="eastAsia"/>
          <w:b w:val="0"/>
          <w:sz w:val="32"/>
          <w:szCs w:val="32"/>
        </w:rPr>
        <w:t>）可统筹调度不少于</w:t>
      </w:r>
      <w:r>
        <w:rPr>
          <w:rFonts w:ascii="仿宋_GB2312" w:eastAsia="仿宋_GB2312" w:hAnsi="仿宋_GB2312" w:cs="仿宋_GB2312" w:hint="eastAsia"/>
          <w:b w:val="0"/>
          <w:sz w:val="32"/>
          <w:szCs w:val="32"/>
        </w:rPr>
        <w:t>30</w:t>
      </w:r>
      <w:r>
        <w:rPr>
          <w:rFonts w:ascii="仿宋_GB2312" w:eastAsia="仿宋_GB2312" w:hAnsi="仿宋_GB2312" w:cs="仿宋_GB2312" w:hint="eastAsia"/>
          <w:b w:val="0"/>
          <w:sz w:val="32"/>
          <w:szCs w:val="32"/>
        </w:rPr>
        <w:t>台设备同时作业。</w:t>
      </w:r>
    </w:p>
    <w:p w14:paraId="6FA1CF2D" w14:textId="77777777" w:rsidR="00CE02E2" w:rsidRDefault="00A22849">
      <w:pPr>
        <w:pStyle w:val="a0"/>
        <w:numPr>
          <w:ilvl w:val="0"/>
          <w:numId w:val="6"/>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安全可靠性指标</w:t>
      </w:r>
    </w:p>
    <w:p w14:paraId="2D95EC28"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）核心部件防护等级不低于</w:t>
      </w:r>
      <w:r>
        <w:rPr>
          <w:rFonts w:ascii="仿宋_GB2312" w:eastAsia="仿宋_GB2312" w:hAnsi="仿宋_GB2312" w:cs="仿宋_GB2312" w:hint="eastAsia"/>
          <w:b w:val="0"/>
          <w:sz w:val="32"/>
          <w:szCs w:val="32"/>
        </w:rPr>
        <w:t>IP55</w:t>
      </w:r>
      <w:r>
        <w:rPr>
          <w:rFonts w:ascii="仿宋_GB2312" w:eastAsia="仿宋_GB2312" w:hAnsi="仿宋_GB2312" w:cs="仿宋_GB2312" w:hint="eastAsia"/>
          <w:b w:val="0"/>
          <w:sz w:val="32"/>
          <w:szCs w:val="32"/>
        </w:rPr>
        <w:t>，满足野外环境下长期可靠运行。</w:t>
      </w:r>
    </w:p>
    <w:p w14:paraId="6B918947"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2</w:t>
      </w:r>
      <w:r>
        <w:rPr>
          <w:rFonts w:ascii="仿宋_GB2312" w:eastAsia="仿宋_GB2312" w:hAnsi="仿宋_GB2312" w:cs="仿宋_GB2312" w:hint="eastAsia"/>
          <w:b w:val="0"/>
          <w:sz w:val="32"/>
          <w:szCs w:val="32"/>
        </w:rPr>
        <w:t>）设备故障率小于</w:t>
      </w:r>
      <w:r>
        <w:rPr>
          <w:rFonts w:ascii="仿宋_GB2312" w:eastAsia="仿宋_GB2312" w:hAnsi="仿宋_GB2312" w:cs="仿宋_GB2312" w:hint="eastAsia"/>
          <w:b w:val="0"/>
          <w:sz w:val="32"/>
          <w:szCs w:val="32"/>
        </w:rPr>
        <w:t>5%</w:t>
      </w:r>
      <w:r>
        <w:rPr>
          <w:rFonts w:ascii="仿宋_GB2312" w:eastAsia="仿宋_GB2312" w:hAnsi="仿宋_GB2312" w:cs="仿宋_GB2312" w:hint="eastAsia"/>
          <w:b w:val="0"/>
          <w:sz w:val="32"/>
          <w:szCs w:val="32"/>
        </w:rPr>
        <w:t>。</w:t>
      </w:r>
    </w:p>
    <w:p w14:paraId="494C6553"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3</w:t>
      </w:r>
      <w:r>
        <w:rPr>
          <w:rFonts w:ascii="仿宋_GB2312" w:eastAsia="仿宋_GB2312" w:hAnsi="仿宋_GB2312" w:cs="仿宋_GB2312" w:hint="eastAsia"/>
          <w:b w:val="0"/>
          <w:sz w:val="32"/>
          <w:szCs w:val="32"/>
        </w:rPr>
        <w:t>）行走过程中不发生因识别不当导致的碰撞、倾覆问题。</w:t>
      </w:r>
    </w:p>
    <w:p w14:paraId="12D7F6CC"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4</w:t>
      </w:r>
      <w:r>
        <w:rPr>
          <w:rFonts w:ascii="仿宋_GB2312" w:eastAsia="仿宋_GB2312" w:hAnsi="仿宋_GB2312" w:cs="仿宋_GB2312" w:hint="eastAsia"/>
          <w:b w:val="0"/>
          <w:sz w:val="32"/>
          <w:szCs w:val="32"/>
        </w:rPr>
        <w:t>）动作执行过程中不发生本体与目标设备碰撞。</w:t>
      </w:r>
    </w:p>
    <w:p w14:paraId="0223BB31"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Cs w:val="21"/>
        </w:rPr>
      </w:pPr>
      <w:r>
        <w:rPr>
          <w:rFonts w:ascii="仿宋_GB2312" w:eastAsia="仿宋_GB2312" w:hAnsi="仿宋_GB2312" w:cs="仿宋_GB2312" w:hint="eastAsia"/>
          <w:b w:val="0"/>
          <w:sz w:val="32"/>
          <w:szCs w:val="32"/>
        </w:rPr>
        <w:t>（三）预期成果：</w:t>
      </w:r>
    </w:p>
    <w:p w14:paraId="2FD0FA6D"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制造一套完整样机（含所有设计资料），一套控制系统（含所有软件代码）。</w:t>
      </w:r>
    </w:p>
    <w:p w14:paraId="7F240734"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2.</w:t>
      </w:r>
      <w:r>
        <w:rPr>
          <w:rFonts w:ascii="仿宋_GB2312" w:eastAsia="仿宋_GB2312" w:hAnsi="仿宋_GB2312" w:cs="仿宋_GB2312" w:hint="eastAsia"/>
          <w:b w:val="0"/>
          <w:sz w:val="32"/>
          <w:szCs w:val="32"/>
        </w:rPr>
        <w:t>申报发明专利</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件、实用新型专利</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件。</w:t>
      </w:r>
    </w:p>
    <w:p w14:paraId="24356468"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三、对揭榜方要求：</w:t>
      </w:r>
    </w:p>
    <w:p w14:paraId="2F59AFD7" w14:textId="77777777" w:rsidR="00CE02E2" w:rsidRDefault="00A22849">
      <w:pPr>
        <w:spacing w:line="560" w:lineRule="exact"/>
        <w:ind w:firstLineChars="200" w:firstLine="640"/>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1</w:t>
      </w:r>
      <w:r>
        <w:rPr>
          <w:rFonts w:ascii="Times New Roman" w:eastAsia="仿宋_GB2312" w:hAnsi="Times New Roman" w:cs="Times New Roman" w:hint="eastAsia"/>
          <w:bCs/>
          <w:sz w:val="32"/>
          <w:szCs w:val="32"/>
        </w:rPr>
        <w:t>、</w:t>
      </w:r>
      <w:r>
        <w:rPr>
          <w:rFonts w:ascii="Times New Roman" w:eastAsia="仿宋_GB2312" w:hAnsi="Times New Roman" w:cs="Times New Roman" w:hint="eastAsia"/>
          <w:bCs/>
          <w:sz w:val="32"/>
          <w:szCs w:val="32"/>
        </w:rPr>
        <w:t>国内高等院校、省部级及以上</w:t>
      </w:r>
      <w:r>
        <w:rPr>
          <w:rFonts w:ascii="Times New Roman" w:eastAsia="仿宋_GB2312" w:hAnsi="Times New Roman" w:cs="Times New Roman"/>
          <w:bCs/>
          <w:sz w:val="32"/>
          <w:szCs w:val="32"/>
        </w:rPr>
        <w:t>重点实验室等权威智库机构，或</w:t>
      </w:r>
      <w:r>
        <w:rPr>
          <w:rFonts w:ascii="Times New Roman" w:eastAsia="仿宋_GB2312" w:hAnsi="Times New Roman" w:cs="Times New Roman" w:hint="eastAsia"/>
          <w:bCs/>
          <w:sz w:val="32"/>
          <w:szCs w:val="32"/>
        </w:rPr>
        <w:t>具有光伏组件清扫机器人自主研发团队且有一定研发成果</w:t>
      </w:r>
      <w:r>
        <w:rPr>
          <w:rFonts w:ascii="Times New Roman" w:eastAsia="仿宋_GB2312" w:hAnsi="Times New Roman" w:cs="Times New Roman"/>
          <w:bCs/>
          <w:sz w:val="32"/>
          <w:szCs w:val="32"/>
        </w:rPr>
        <w:t>的</w:t>
      </w:r>
      <w:r>
        <w:rPr>
          <w:rFonts w:ascii="Times New Roman" w:eastAsia="仿宋_GB2312" w:hAnsi="Times New Roman" w:cs="Times New Roman" w:hint="eastAsia"/>
          <w:bCs/>
          <w:sz w:val="32"/>
          <w:szCs w:val="32"/>
        </w:rPr>
        <w:t>企业</w:t>
      </w:r>
      <w:r>
        <w:rPr>
          <w:rFonts w:ascii="Times New Roman" w:eastAsia="仿宋_GB2312" w:hAnsi="Times New Roman" w:cs="Times New Roman"/>
          <w:bCs/>
          <w:sz w:val="32"/>
          <w:szCs w:val="32"/>
        </w:rPr>
        <w:t>。</w:t>
      </w:r>
    </w:p>
    <w:p w14:paraId="1EBB9E94" w14:textId="77777777" w:rsidR="00CE02E2" w:rsidRDefault="00A22849">
      <w:pPr>
        <w:spacing w:line="560" w:lineRule="exact"/>
        <w:ind w:firstLineChars="200" w:firstLine="640"/>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2</w:t>
      </w:r>
      <w:r>
        <w:rPr>
          <w:rFonts w:ascii="Times New Roman" w:eastAsia="仿宋_GB2312" w:hAnsi="Times New Roman" w:cs="Times New Roman" w:hint="eastAsia"/>
          <w:bCs/>
          <w:sz w:val="32"/>
          <w:szCs w:val="32"/>
        </w:rPr>
        <w:t>、揭榜方应在在自主导航、雷达信号分析、</w:t>
      </w:r>
      <w:r>
        <w:rPr>
          <w:rFonts w:ascii="Times New Roman" w:eastAsia="仿宋_GB2312" w:hAnsi="Times New Roman" w:cs="Times New Roman" w:hint="eastAsia"/>
          <w:bCs/>
          <w:sz w:val="32"/>
          <w:szCs w:val="32"/>
        </w:rPr>
        <w:t>机器视觉分析、</w:t>
      </w:r>
      <w:r>
        <w:rPr>
          <w:rFonts w:ascii="Times New Roman" w:eastAsia="仿宋_GB2312" w:hAnsi="Times New Roman" w:cs="Times New Roman" w:hint="eastAsia"/>
          <w:bCs/>
          <w:sz w:val="32"/>
          <w:szCs w:val="32"/>
        </w:rPr>
        <w:t>GPS</w:t>
      </w:r>
      <w:r>
        <w:rPr>
          <w:rFonts w:ascii="Times New Roman" w:eastAsia="仿宋_GB2312" w:hAnsi="Times New Roman" w:cs="Times New Roman" w:hint="eastAsia"/>
          <w:bCs/>
          <w:sz w:val="32"/>
          <w:szCs w:val="32"/>
        </w:rPr>
        <w:t>定位、传感器、智能控制、机械设计领域有一定技术积累，完成过不少于一项省、市级科技研发项目，并通过验收。</w:t>
      </w:r>
    </w:p>
    <w:p w14:paraId="1EBF5495" w14:textId="77777777" w:rsidR="00CE02E2" w:rsidRDefault="00A22849">
      <w:pPr>
        <w:spacing w:line="560" w:lineRule="exact"/>
        <w:ind w:firstLineChars="200" w:firstLine="640"/>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3</w:t>
      </w:r>
      <w:r>
        <w:rPr>
          <w:rFonts w:ascii="Times New Roman" w:eastAsia="仿宋_GB2312" w:hAnsi="Times New Roman" w:cs="Times New Roman" w:hint="eastAsia"/>
          <w:bCs/>
          <w:sz w:val="32"/>
          <w:szCs w:val="32"/>
        </w:rPr>
        <w:t>、揭榜</w:t>
      </w:r>
      <w:proofErr w:type="gramStart"/>
      <w:r>
        <w:rPr>
          <w:rFonts w:ascii="Times New Roman" w:eastAsia="仿宋_GB2312" w:hAnsi="Times New Roman" w:cs="Times New Roman" w:hint="eastAsia"/>
          <w:bCs/>
          <w:sz w:val="32"/>
          <w:szCs w:val="32"/>
        </w:rPr>
        <w:t>方项目</w:t>
      </w:r>
      <w:proofErr w:type="gramEnd"/>
      <w:r>
        <w:rPr>
          <w:rFonts w:ascii="Times New Roman" w:eastAsia="仿宋_GB2312" w:hAnsi="Times New Roman" w:cs="Times New Roman" w:hint="eastAsia"/>
          <w:bCs/>
          <w:sz w:val="32"/>
          <w:szCs w:val="32"/>
        </w:rPr>
        <w:t>负责人应有上述科技研发项目负责人经</w:t>
      </w:r>
      <w:r>
        <w:rPr>
          <w:rFonts w:ascii="Times New Roman" w:eastAsia="仿宋_GB2312" w:hAnsi="Times New Roman" w:cs="Times New Roman" w:hint="eastAsia"/>
          <w:bCs/>
          <w:sz w:val="32"/>
          <w:szCs w:val="32"/>
        </w:rPr>
        <w:lastRenderedPageBreak/>
        <w:t>历，主持过相关研究课题不少于</w:t>
      </w:r>
      <w:r>
        <w:rPr>
          <w:rFonts w:ascii="Times New Roman" w:eastAsia="仿宋_GB2312" w:hAnsi="Times New Roman" w:cs="Times New Roman" w:hint="eastAsia"/>
          <w:bCs/>
          <w:sz w:val="32"/>
          <w:szCs w:val="32"/>
        </w:rPr>
        <w:t>1</w:t>
      </w:r>
      <w:r>
        <w:rPr>
          <w:rFonts w:ascii="Times New Roman" w:eastAsia="仿宋_GB2312" w:hAnsi="Times New Roman" w:cs="Times New Roman" w:hint="eastAsia"/>
          <w:bCs/>
          <w:sz w:val="32"/>
          <w:szCs w:val="32"/>
        </w:rPr>
        <w:t>项。具有高级专业技术职务（职称）或者具有博士学位。</w:t>
      </w:r>
    </w:p>
    <w:p w14:paraId="2D1C902D"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四、合作模式：</w:t>
      </w:r>
    </w:p>
    <w:p w14:paraId="3BD3E318" w14:textId="77777777" w:rsidR="00CE02E2" w:rsidRDefault="00A22849">
      <w:pPr>
        <w:spacing w:line="560" w:lineRule="exact"/>
        <w:ind w:firstLineChars="200" w:firstLine="640"/>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研究经费全部由光</w:t>
      </w:r>
      <w:proofErr w:type="gramStart"/>
      <w:r>
        <w:rPr>
          <w:rFonts w:ascii="Times New Roman" w:eastAsia="仿宋_GB2312" w:hAnsi="Times New Roman" w:cs="Times New Roman" w:hint="eastAsia"/>
          <w:bCs/>
          <w:sz w:val="32"/>
          <w:szCs w:val="32"/>
        </w:rPr>
        <w:t>伏创新</w:t>
      </w:r>
      <w:proofErr w:type="gramEnd"/>
      <w:r>
        <w:rPr>
          <w:rFonts w:ascii="Times New Roman" w:eastAsia="仿宋_GB2312" w:hAnsi="Times New Roman" w:cs="Times New Roman" w:hint="eastAsia"/>
          <w:bCs/>
          <w:sz w:val="32"/>
          <w:szCs w:val="32"/>
        </w:rPr>
        <w:t>中心出资，揭榜人负责进行具体算法、系统及设备开发工作。</w:t>
      </w:r>
    </w:p>
    <w:p w14:paraId="4ABBD3E7" w14:textId="77777777" w:rsidR="00CE02E2" w:rsidRDefault="00A22849">
      <w:pPr>
        <w:pStyle w:val="a0"/>
        <w:numPr>
          <w:ilvl w:val="0"/>
          <w:numId w:val="0"/>
        </w:numPr>
        <w:spacing w:line="560" w:lineRule="exact"/>
        <w:ind w:firstLineChars="200" w:firstLine="640"/>
        <w:rPr>
          <w:rFonts w:eastAsia="仿宋_GB2312" w:cs="Times New Roman"/>
          <w:bCs/>
          <w:sz w:val="32"/>
          <w:szCs w:val="32"/>
        </w:rPr>
      </w:pPr>
      <w:r>
        <w:rPr>
          <w:rFonts w:ascii="仿宋_GB2312" w:eastAsia="仿宋_GB2312" w:hAnsi="仿宋_GB2312" w:cs="仿宋_GB2312" w:hint="eastAsia"/>
          <w:b w:val="0"/>
          <w:sz w:val="32"/>
          <w:szCs w:val="32"/>
        </w:rPr>
        <w:t>五、经费预算：</w:t>
      </w:r>
      <w:r>
        <w:rPr>
          <w:rFonts w:eastAsia="仿宋_GB2312" w:cs="Times New Roman" w:hint="eastAsia"/>
          <w:b w:val="0"/>
          <w:sz w:val="32"/>
          <w:szCs w:val="32"/>
        </w:rPr>
        <w:t>控制在</w:t>
      </w:r>
      <w:r>
        <w:rPr>
          <w:rFonts w:eastAsia="仿宋_GB2312" w:cs="Times New Roman" w:hint="eastAsia"/>
          <w:b w:val="0"/>
          <w:sz w:val="32"/>
          <w:szCs w:val="32"/>
        </w:rPr>
        <w:t>270</w:t>
      </w:r>
      <w:r>
        <w:rPr>
          <w:rFonts w:eastAsia="仿宋_GB2312" w:cs="Times New Roman" w:hint="eastAsia"/>
          <w:b w:val="0"/>
          <w:sz w:val="32"/>
          <w:szCs w:val="32"/>
        </w:rPr>
        <w:t>万元以内</w:t>
      </w:r>
    </w:p>
    <w:p w14:paraId="22BD2A00"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六、研究周期：</w:t>
      </w:r>
      <w:r>
        <w:rPr>
          <w:rFonts w:ascii="仿宋_GB2312" w:eastAsia="仿宋_GB2312" w:hAnsi="仿宋_GB2312" w:cs="仿宋_GB2312" w:hint="eastAsia"/>
          <w:b w:val="0"/>
          <w:sz w:val="32"/>
          <w:szCs w:val="32"/>
        </w:rPr>
        <w:t>2022</w:t>
      </w:r>
      <w:r>
        <w:rPr>
          <w:rFonts w:ascii="仿宋_GB2312" w:eastAsia="仿宋_GB2312" w:hAnsi="仿宋_GB2312" w:cs="仿宋_GB2312" w:hint="eastAsia"/>
          <w:b w:val="0"/>
          <w:sz w:val="32"/>
          <w:szCs w:val="32"/>
        </w:rPr>
        <w:t>年</w:t>
      </w:r>
      <w:r>
        <w:rPr>
          <w:rFonts w:ascii="仿宋_GB2312" w:eastAsia="仿宋_GB2312" w:hAnsi="仿宋_GB2312" w:cs="仿宋_GB2312" w:hint="eastAsia"/>
          <w:b w:val="0"/>
          <w:sz w:val="32"/>
          <w:szCs w:val="32"/>
        </w:rPr>
        <w:t>6</w:t>
      </w:r>
      <w:r>
        <w:rPr>
          <w:rFonts w:ascii="仿宋_GB2312" w:eastAsia="仿宋_GB2312" w:hAnsi="仿宋_GB2312" w:cs="仿宋_GB2312" w:hint="eastAsia"/>
          <w:b w:val="0"/>
          <w:sz w:val="32"/>
          <w:szCs w:val="32"/>
        </w:rPr>
        <w:t>月</w:t>
      </w:r>
      <w:r>
        <w:rPr>
          <w:rFonts w:ascii="Calibri" w:eastAsia="仿宋_GB2312" w:hAnsi="Calibri" w:cs="仿宋_GB2312"/>
          <w:b w:val="0"/>
          <w:sz w:val="32"/>
          <w:szCs w:val="32"/>
        </w:rPr>
        <w:t>~</w:t>
      </w:r>
      <w:r>
        <w:rPr>
          <w:rFonts w:ascii="仿宋_GB2312" w:eastAsia="仿宋_GB2312" w:hAnsi="仿宋_GB2312" w:cs="仿宋_GB2312" w:hint="eastAsia"/>
          <w:b w:val="0"/>
          <w:sz w:val="32"/>
          <w:szCs w:val="32"/>
        </w:rPr>
        <w:t>2022</w:t>
      </w:r>
      <w:r>
        <w:rPr>
          <w:rFonts w:ascii="仿宋_GB2312" w:eastAsia="仿宋_GB2312" w:hAnsi="仿宋_GB2312" w:cs="仿宋_GB2312" w:hint="eastAsia"/>
          <w:b w:val="0"/>
          <w:sz w:val="32"/>
          <w:szCs w:val="32"/>
        </w:rPr>
        <w:t>年</w:t>
      </w:r>
      <w:r>
        <w:rPr>
          <w:rFonts w:ascii="仿宋_GB2312" w:eastAsia="仿宋_GB2312" w:hAnsi="仿宋_GB2312" w:cs="仿宋_GB2312" w:hint="eastAsia"/>
          <w:b w:val="0"/>
          <w:sz w:val="32"/>
          <w:szCs w:val="32"/>
        </w:rPr>
        <w:t>12</w:t>
      </w:r>
      <w:r>
        <w:rPr>
          <w:rFonts w:ascii="仿宋_GB2312" w:eastAsia="仿宋_GB2312" w:hAnsi="仿宋_GB2312" w:cs="仿宋_GB2312" w:hint="eastAsia"/>
          <w:b w:val="0"/>
          <w:sz w:val="32"/>
          <w:szCs w:val="32"/>
        </w:rPr>
        <w:t>月</w:t>
      </w:r>
    </w:p>
    <w:p w14:paraId="4E00F6C0"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七、发榜单位：</w:t>
      </w:r>
      <w:r>
        <w:rPr>
          <w:rFonts w:ascii="仿宋_GB2312" w:eastAsia="仿宋_GB2312" w:hAnsi="仿宋_GB2312" w:cs="仿宋_GB2312" w:hint="eastAsia"/>
          <w:b w:val="0"/>
          <w:sz w:val="32"/>
          <w:szCs w:val="32"/>
        </w:rPr>
        <w:t>国家电投集团青海光</w:t>
      </w:r>
      <w:proofErr w:type="gramStart"/>
      <w:r>
        <w:rPr>
          <w:rFonts w:ascii="仿宋_GB2312" w:eastAsia="仿宋_GB2312" w:hAnsi="仿宋_GB2312" w:cs="仿宋_GB2312" w:hint="eastAsia"/>
          <w:b w:val="0"/>
          <w:sz w:val="32"/>
          <w:szCs w:val="32"/>
        </w:rPr>
        <w:t>伏产业</w:t>
      </w:r>
      <w:proofErr w:type="gramEnd"/>
      <w:r>
        <w:rPr>
          <w:rFonts w:ascii="仿宋_GB2312" w:eastAsia="仿宋_GB2312" w:hAnsi="仿宋_GB2312" w:cs="仿宋_GB2312" w:hint="eastAsia"/>
          <w:b w:val="0"/>
          <w:sz w:val="32"/>
          <w:szCs w:val="32"/>
        </w:rPr>
        <w:t>创新中心有限公司</w:t>
      </w:r>
    </w:p>
    <w:p w14:paraId="1606F8CC"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八、联系</w:t>
      </w:r>
      <w:r>
        <w:rPr>
          <w:rFonts w:ascii="仿宋_GB2312" w:eastAsia="仿宋_GB2312" w:hAnsi="仿宋_GB2312" w:cs="仿宋_GB2312" w:hint="eastAsia"/>
          <w:b w:val="0"/>
          <w:sz w:val="32"/>
          <w:szCs w:val="32"/>
        </w:rPr>
        <w:t>方式</w:t>
      </w:r>
      <w:r>
        <w:rPr>
          <w:rFonts w:ascii="仿宋_GB2312" w:eastAsia="仿宋_GB2312" w:hAnsi="仿宋_GB2312" w:cs="仿宋_GB2312" w:hint="eastAsia"/>
          <w:b w:val="0"/>
          <w:sz w:val="32"/>
          <w:szCs w:val="32"/>
        </w:rPr>
        <w:t>：</w:t>
      </w:r>
    </w:p>
    <w:p w14:paraId="248363CE"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联系人：康睿</w:t>
      </w:r>
      <w:r>
        <w:rPr>
          <w:rFonts w:ascii="仿宋_GB2312" w:eastAsia="仿宋_GB2312" w:hAnsi="仿宋_GB2312" w:cs="仿宋_GB2312" w:hint="eastAsia"/>
          <w:b w:val="0"/>
          <w:sz w:val="32"/>
          <w:szCs w:val="32"/>
        </w:rPr>
        <w:t xml:space="preserve">    </w:t>
      </w:r>
      <w:r>
        <w:rPr>
          <w:rFonts w:ascii="仿宋_GB2312" w:eastAsia="仿宋_GB2312" w:hAnsi="仿宋_GB2312" w:cs="仿宋_GB2312" w:hint="eastAsia"/>
          <w:b w:val="0"/>
          <w:sz w:val="32"/>
          <w:szCs w:val="32"/>
        </w:rPr>
        <w:t>电话：</w:t>
      </w:r>
      <w:r>
        <w:rPr>
          <w:rFonts w:ascii="仿宋_GB2312" w:eastAsia="仿宋_GB2312" w:hAnsi="仿宋_GB2312" w:cs="仿宋_GB2312" w:hint="eastAsia"/>
          <w:b w:val="0"/>
          <w:sz w:val="32"/>
          <w:szCs w:val="32"/>
        </w:rPr>
        <w:t>13327654372</w:t>
      </w:r>
    </w:p>
    <w:p w14:paraId="5F98AA6E" w14:textId="77777777" w:rsidR="00CE02E2" w:rsidRDefault="00CE02E2">
      <w:pPr>
        <w:pStyle w:val="a0"/>
        <w:numPr>
          <w:ilvl w:val="0"/>
          <w:numId w:val="0"/>
        </w:numPr>
        <w:ind w:firstLineChars="200" w:firstLine="422"/>
      </w:pPr>
    </w:p>
    <w:p w14:paraId="7ECF1A92" w14:textId="77777777" w:rsidR="00CE02E2" w:rsidRDefault="00A22849">
      <w:pPr>
        <w:pStyle w:val="a6"/>
        <w:ind w:firstLine="420"/>
        <w:rPr>
          <w:rFonts w:eastAsia="黑体" w:hint="default"/>
        </w:rPr>
      </w:pPr>
      <w:r>
        <w:rPr>
          <w:rFonts w:eastAsia="黑体"/>
          <w:noProof/>
        </w:rPr>
        <w:drawing>
          <wp:inline distT="0" distB="0" distL="114300" distR="114300" wp14:anchorId="4D064213" wp14:editId="0421B357">
            <wp:extent cx="4772025" cy="2393950"/>
            <wp:effectExtent l="0" t="0" r="0" b="6350"/>
            <wp:docPr id="1" name="图片 1" descr="固定支架、平单轴支架剖面图_recover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固定支架、平单轴支架剖面图_recover_00"/>
                    <pic:cNvPicPr>
                      <a:picLocks noChangeAspect="1"/>
                    </pic:cNvPicPr>
                  </pic:nvPicPr>
                  <pic:blipFill>
                    <a:blip r:embed="rId6"/>
                    <a:srcRect l="6741" t="25731" r="15050" b="18745"/>
                    <a:stretch>
                      <a:fillRect/>
                    </a:stretch>
                  </pic:blipFill>
                  <pic:spPr>
                    <a:xfrm>
                      <a:off x="0" y="0"/>
                      <a:ext cx="4772025" cy="2393950"/>
                    </a:xfrm>
                    <a:prstGeom prst="rect">
                      <a:avLst/>
                    </a:prstGeom>
                    <a:noFill/>
                    <a:ln>
                      <a:noFill/>
                    </a:ln>
                  </pic:spPr>
                </pic:pic>
              </a:graphicData>
            </a:graphic>
          </wp:inline>
        </w:drawing>
      </w:r>
    </w:p>
    <w:p w14:paraId="6A3B405B" w14:textId="77777777" w:rsidR="00CE02E2" w:rsidRDefault="00CE02E2">
      <w:pPr>
        <w:pStyle w:val="a6"/>
        <w:ind w:firstLine="420"/>
        <w:rPr>
          <w:rFonts w:eastAsia="黑体" w:hint="default"/>
        </w:rPr>
      </w:pPr>
    </w:p>
    <w:p w14:paraId="7E20E3DB" w14:textId="77777777" w:rsidR="00CE02E2" w:rsidRDefault="00A22849">
      <w:pPr>
        <w:rPr>
          <w:rFonts w:eastAsia="黑体"/>
        </w:rPr>
      </w:pPr>
      <w:r>
        <w:rPr>
          <w:rFonts w:eastAsia="黑体"/>
        </w:rPr>
        <w:br w:type="page"/>
      </w:r>
    </w:p>
    <w:p w14:paraId="4ED251FA" w14:textId="77777777" w:rsidR="00CE02E2" w:rsidRDefault="00A22849">
      <w:pPr>
        <w:snapToGrid w:val="0"/>
        <w:spacing w:line="560" w:lineRule="exact"/>
        <w:ind w:firstLineChars="200" w:firstLine="640"/>
        <w:jc w:val="left"/>
        <w:rPr>
          <w:rFonts w:ascii="黑体" w:eastAsia="黑体" w:hAnsi="黑体" w:cs="黑体"/>
          <w:bCs/>
          <w:kern w:val="0"/>
          <w:sz w:val="32"/>
          <w:szCs w:val="32"/>
          <w:lang w:bidi="ar"/>
        </w:rPr>
      </w:pPr>
      <w:r>
        <w:rPr>
          <w:rFonts w:ascii="黑体" w:eastAsia="黑体" w:hAnsi="黑体" w:cs="黑体" w:hint="eastAsia"/>
          <w:bCs/>
          <w:kern w:val="0"/>
          <w:sz w:val="32"/>
          <w:szCs w:val="32"/>
          <w:lang w:bidi="ar"/>
        </w:rPr>
        <w:lastRenderedPageBreak/>
        <w:t>项目</w:t>
      </w:r>
      <w:r>
        <w:rPr>
          <w:rFonts w:ascii="黑体" w:eastAsia="黑体" w:hAnsi="黑体" w:cs="黑体" w:hint="eastAsia"/>
          <w:bCs/>
          <w:kern w:val="0"/>
          <w:sz w:val="32"/>
          <w:szCs w:val="32"/>
          <w:lang w:bidi="ar"/>
        </w:rPr>
        <w:t>6</w:t>
      </w:r>
      <w:r>
        <w:rPr>
          <w:rFonts w:ascii="黑体" w:eastAsia="黑体" w:hAnsi="黑体" w:cs="黑体" w:hint="eastAsia"/>
          <w:bCs/>
          <w:kern w:val="0"/>
          <w:sz w:val="32"/>
          <w:szCs w:val="32"/>
          <w:lang w:bidi="ar"/>
        </w:rPr>
        <w:t>：基于</w:t>
      </w:r>
      <w:r>
        <w:rPr>
          <w:rFonts w:ascii="黑体" w:eastAsia="黑体" w:hAnsi="黑体" w:cs="黑体" w:hint="eastAsia"/>
          <w:bCs/>
          <w:kern w:val="0"/>
          <w:sz w:val="32"/>
          <w:szCs w:val="32"/>
          <w:lang w:bidi="ar"/>
        </w:rPr>
        <w:t>AI</w:t>
      </w:r>
      <w:r>
        <w:rPr>
          <w:rFonts w:ascii="黑体" w:eastAsia="黑体" w:hAnsi="黑体" w:cs="黑体" w:hint="eastAsia"/>
          <w:bCs/>
          <w:kern w:val="0"/>
          <w:sz w:val="32"/>
          <w:szCs w:val="32"/>
          <w:lang w:bidi="ar"/>
        </w:rPr>
        <w:t>深度图像识别技术的在役风机叶片内部缺陷检查机器人研制榜单</w:t>
      </w:r>
    </w:p>
    <w:p w14:paraId="759FC2C0"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一、攻关难题和攻关内容：</w:t>
      </w:r>
    </w:p>
    <w:p w14:paraId="0CFF4547"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叶片作为风力发电机组的关键部件，通常运行在大风环境中，长期运行可能出现破损。叶片中最为常见的问题是裂纹、裂缝、发白、鼓包、脱胶等。单根叶片是长度</w:t>
      </w:r>
      <w:r>
        <w:rPr>
          <w:rFonts w:ascii="仿宋_GB2312" w:eastAsia="仿宋_GB2312" w:hAnsi="仿宋_GB2312" w:cs="仿宋_GB2312" w:hint="eastAsia"/>
          <w:b w:val="0"/>
          <w:sz w:val="32"/>
          <w:szCs w:val="32"/>
        </w:rPr>
        <w:t>40-65m</w:t>
      </w:r>
      <w:r>
        <w:rPr>
          <w:rFonts w:ascii="仿宋_GB2312" w:eastAsia="仿宋_GB2312" w:hAnsi="仿宋_GB2312" w:cs="仿宋_GB2312" w:hint="eastAsia"/>
          <w:b w:val="0"/>
          <w:sz w:val="32"/>
          <w:szCs w:val="32"/>
        </w:rPr>
        <w:t>的变截面结构，叶片尖端处的尺寸不足</w:t>
      </w:r>
      <w:r>
        <w:rPr>
          <w:rFonts w:ascii="仿宋_GB2312" w:eastAsia="仿宋_GB2312" w:hAnsi="仿宋_GB2312" w:cs="仿宋_GB2312" w:hint="eastAsia"/>
          <w:b w:val="0"/>
          <w:sz w:val="32"/>
          <w:szCs w:val="32"/>
        </w:rPr>
        <w:t>20cm</w:t>
      </w:r>
      <w:r>
        <w:rPr>
          <w:rFonts w:ascii="仿宋_GB2312" w:eastAsia="仿宋_GB2312" w:hAnsi="仿宋_GB2312" w:cs="仿宋_GB2312" w:hint="eastAsia"/>
          <w:b w:val="0"/>
          <w:sz w:val="32"/>
          <w:szCs w:val="32"/>
        </w:rPr>
        <w:t>，叶片内部空间呈刀锋状，中间有主梁。叶片的变截面刀锋状结构使得人工检查只能到达叶片</w:t>
      </w:r>
      <w:r>
        <w:rPr>
          <w:rFonts w:ascii="仿宋_GB2312" w:eastAsia="仿宋_GB2312" w:hAnsi="仿宋_GB2312" w:cs="仿宋_GB2312" w:hint="eastAsia"/>
          <w:b w:val="0"/>
          <w:sz w:val="32"/>
          <w:szCs w:val="32"/>
        </w:rPr>
        <w:t>30</w:t>
      </w:r>
      <w:r>
        <w:rPr>
          <w:rFonts w:ascii="仿宋_GB2312" w:eastAsia="仿宋_GB2312" w:hAnsi="仿宋_GB2312" w:cs="仿宋_GB2312" w:hint="eastAsia"/>
          <w:b w:val="0"/>
          <w:sz w:val="32"/>
          <w:szCs w:val="32"/>
        </w:rPr>
        <w:t>米的位置，无法对剩余部分进行检查，</w:t>
      </w:r>
      <w:proofErr w:type="gramStart"/>
      <w:r>
        <w:rPr>
          <w:rFonts w:ascii="仿宋_GB2312" w:eastAsia="仿宋_GB2312" w:hAnsi="仿宋_GB2312" w:cs="仿宋_GB2312" w:hint="eastAsia"/>
          <w:b w:val="0"/>
          <w:sz w:val="32"/>
          <w:szCs w:val="32"/>
        </w:rPr>
        <w:t>且人员</w:t>
      </w:r>
      <w:proofErr w:type="gramEnd"/>
      <w:r>
        <w:rPr>
          <w:rFonts w:ascii="仿宋_GB2312" w:eastAsia="仿宋_GB2312" w:hAnsi="仿宋_GB2312" w:cs="仿宋_GB2312" w:hint="eastAsia"/>
          <w:b w:val="0"/>
          <w:sz w:val="32"/>
          <w:szCs w:val="32"/>
        </w:rPr>
        <w:t>进入风机叶片内部存在安全风险。因此，需开发一款风机叶片内部缺陷检查机器人。</w:t>
      </w:r>
    </w:p>
    <w:p w14:paraId="38115C48" w14:textId="77777777" w:rsidR="00CE02E2" w:rsidRDefault="00A22849">
      <w:pPr>
        <w:pStyle w:val="a0"/>
        <w:numPr>
          <w:ilvl w:val="0"/>
          <w:numId w:val="0"/>
        </w:numPr>
        <w:spacing w:line="360" w:lineRule="auto"/>
        <w:ind w:firstLineChars="200" w:firstLine="640"/>
      </w:pPr>
      <w:r>
        <w:rPr>
          <w:rFonts w:ascii="仿宋_GB2312" w:eastAsia="仿宋_GB2312" w:hAnsi="仿宋_GB2312" w:cs="仿宋_GB2312" w:hint="eastAsia"/>
          <w:b w:val="0"/>
          <w:sz w:val="32"/>
          <w:szCs w:val="32"/>
        </w:rPr>
        <w:t>鉴于此，拟攻关研制基于</w:t>
      </w:r>
      <w:r>
        <w:rPr>
          <w:rFonts w:ascii="仿宋_GB2312" w:eastAsia="仿宋_GB2312" w:hAnsi="仿宋_GB2312" w:cs="仿宋_GB2312" w:hint="eastAsia"/>
          <w:b w:val="0"/>
          <w:sz w:val="32"/>
          <w:szCs w:val="32"/>
        </w:rPr>
        <w:t>AI</w:t>
      </w:r>
      <w:r>
        <w:rPr>
          <w:rFonts w:ascii="仿宋_GB2312" w:eastAsia="仿宋_GB2312" w:hAnsi="仿宋_GB2312" w:cs="仿宋_GB2312" w:hint="eastAsia"/>
          <w:b w:val="0"/>
          <w:sz w:val="32"/>
          <w:szCs w:val="32"/>
        </w:rPr>
        <w:t>深度图像识别技术的在役风机叶片内部缺陷检查机器人，在叶片出厂检测和日常运维中，根据现场</w:t>
      </w:r>
      <w:r>
        <w:rPr>
          <w:rFonts w:ascii="仿宋_GB2312" w:eastAsia="仿宋_GB2312" w:hAnsi="仿宋_GB2312" w:cs="仿宋_GB2312" w:hint="eastAsia"/>
          <w:b w:val="0"/>
          <w:sz w:val="32"/>
          <w:szCs w:val="32"/>
        </w:rPr>
        <w:t>实际情况使用多样化检测手段对叶片内部的鼓包、褶皱、脱胶、裂痕等缺陷进行全方位检测；运用基于人工智能算法的深度图像识别技术对采集数据进行处理、识别和定位，大幅提高叶片检查效率和缺陷定位精准度；建立叶片内部健康评估数据库，实现故障早期预警。</w:t>
      </w:r>
    </w:p>
    <w:p w14:paraId="0D0E056F"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二、攻关后</w:t>
      </w:r>
      <w:r>
        <w:rPr>
          <w:rFonts w:ascii="仿宋_GB2312" w:eastAsia="仿宋_GB2312" w:hAnsi="仿宋_GB2312" w:cs="仿宋_GB2312" w:hint="eastAsia"/>
          <w:b w:val="0"/>
          <w:sz w:val="32"/>
          <w:szCs w:val="32"/>
        </w:rPr>
        <w:t>应</w:t>
      </w:r>
      <w:r>
        <w:rPr>
          <w:rFonts w:ascii="仿宋_GB2312" w:eastAsia="仿宋_GB2312" w:hAnsi="仿宋_GB2312" w:cs="仿宋_GB2312" w:hint="eastAsia"/>
          <w:b w:val="0"/>
          <w:sz w:val="32"/>
          <w:szCs w:val="32"/>
        </w:rPr>
        <w:t>达到的预期目标、技术指标、预期成果：</w:t>
      </w:r>
    </w:p>
    <w:p w14:paraId="6DF32D8B"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（一）预期目标：</w:t>
      </w:r>
    </w:p>
    <w:p w14:paraId="25270C82"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lastRenderedPageBreak/>
        <w:t>1.</w:t>
      </w:r>
      <w:r>
        <w:rPr>
          <w:rFonts w:ascii="仿宋_GB2312" w:eastAsia="仿宋_GB2312" w:hAnsi="仿宋_GB2312" w:cs="仿宋_GB2312" w:hint="eastAsia"/>
          <w:b w:val="0"/>
          <w:sz w:val="32"/>
          <w:szCs w:val="32"/>
        </w:rPr>
        <w:t>研制在役风机叶片内部缺陷检查机器人样机</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套，涵盖智能机器人本体、手持无线遥控装置和智能控制数据处理终端，检测范围应不小于叶片长度的</w:t>
      </w:r>
      <w:r>
        <w:rPr>
          <w:rFonts w:ascii="仿宋_GB2312" w:eastAsia="仿宋_GB2312" w:hAnsi="仿宋_GB2312" w:cs="仿宋_GB2312" w:hint="eastAsia"/>
          <w:b w:val="0"/>
          <w:sz w:val="32"/>
          <w:szCs w:val="32"/>
        </w:rPr>
        <w:t>95%</w:t>
      </w:r>
      <w:r>
        <w:rPr>
          <w:rFonts w:ascii="仿宋_GB2312" w:eastAsia="仿宋_GB2312" w:hAnsi="仿宋_GB2312" w:cs="仿宋_GB2312" w:hint="eastAsia"/>
          <w:b w:val="0"/>
          <w:sz w:val="32"/>
          <w:szCs w:val="32"/>
        </w:rPr>
        <w:t>。</w:t>
      </w:r>
    </w:p>
    <w:p w14:paraId="661796FD"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bookmarkStart w:id="0" w:name="_Hlk102650342"/>
      <w:r>
        <w:rPr>
          <w:rFonts w:ascii="仿宋_GB2312" w:eastAsia="仿宋_GB2312" w:hAnsi="仿宋_GB2312" w:cs="仿宋_GB2312" w:hint="eastAsia"/>
          <w:b w:val="0"/>
          <w:sz w:val="32"/>
          <w:szCs w:val="32"/>
        </w:rPr>
        <w:t>2.</w:t>
      </w:r>
      <w:r>
        <w:rPr>
          <w:rFonts w:ascii="仿宋_GB2312" w:eastAsia="仿宋_GB2312" w:hAnsi="仿宋_GB2312" w:cs="仿宋_GB2312" w:hint="eastAsia"/>
          <w:b w:val="0"/>
          <w:sz w:val="32"/>
          <w:szCs w:val="32"/>
        </w:rPr>
        <w:t>研制风机叶片内部缺陷检查多样化检测装置</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套，能够清晰的拍摄</w:t>
      </w:r>
      <w:r>
        <w:rPr>
          <w:rFonts w:ascii="仿宋_GB2312" w:eastAsia="仿宋_GB2312" w:hAnsi="仿宋_GB2312" w:cs="仿宋_GB2312" w:hint="eastAsia"/>
          <w:b w:val="0"/>
          <w:sz w:val="32"/>
          <w:szCs w:val="32"/>
        </w:rPr>
        <w:t>到叶片内部各个部位的照片，能够判断缺陷的位置和大小。</w:t>
      </w:r>
      <w:bookmarkEnd w:id="0"/>
    </w:p>
    <w:p w14:paraId="320857DB"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3.</w:t>
      </w:r>
      <w:r>
        <w:rPr>
          <w:rFonts w:ascii="仿宋_GB2312" w:eastAsia="仿宋_GB2312" w:hAnsi="仿宋_GB2312" w:cs="仿宋_GB2312" w:hint="eastAsia"/>
          <w:b w:val="0"/>
          <w:sz w:val="32"/>
          <w:szCs w:val="32"/>
        </w:rPr>
        <w:t>具备自动巡检功能，能够自动完成风机叶片内部检查工作。</w:t>
      </w:r>
    </w:p>
    <w:p w14:paraId="051F2E46" w14:textId="77777777" w:rsidR="00CE02E2" w:rsidRDefault="00A22849">
      <w:pPr>
        <w:pStyle w:val="a6"/>
        <w:widowControl/>
        <w:spacing w:after="0" w:line="360" w:lineRule="auto"/>
        <w:ind w:firstLine="640"/>
        <w:rPr>
          <w:rFonts w:ascii="仿宋_GB2312" w:eastAsia="仿宋_GB2312" w:hAnsi="仿宋_GB2312" w:cs="仿宋_GB2312" w:hint="default"/>
          <w:sz w:val="32"/>
          <w:szCs w:val="32"/>
        </w:rPr>
      </w:pPr>
      <w:r>
        <w:rPr>
          <w:rFonts w:ascii="仿宋_GB2312" w:eastAsia="仿宋_GB2312" w:hAnsi="仿宋_GB2312" w:cs="仿宋_GB2312" w:hint="default"/>
          <w:sz w:val="32"/>
          <w:szCs w:val="32"/>
        </w:rPr>
        <w:t>4</w:t>
      </w:r>
      <w:r>
        <w:rPr>
          <w:rFonts w:ascii="仿宋_GB2312" w:eastAsia="仿宋_GB2312" w:hAnsi="仿宋_GB2312" w:cs="仿宋_GB2312"/>
          <w:sz w:val="32"/>
          <w:szCs w:val="32"/>
        </w:rPr>
        <w:t>.</w:t>
      </w:r>
      <w:r>
        <w:rPr>
          <w:rFonts w:ascii="仿宋_GB2312" w:eastAsia="仿宋_GB2312" w:hAnsi="仿宋_GB2312" w:cs="仿宋_GB2312"/>
          <w:sz w:val="32"/>
          <w:szCs w:val="32"/>
        </w:rPr>
        <w:t>研究建立叶片内部健康评估数据库，能够根据采集的各类缺陷图片进行自主学习，不断完善各类缺陷库，提高</w:t>
      </w:r>
      <w:r>
        <w:rPr>
          <w:rFonts w:ascii="仿宋_GB2312" w:eastAsia="仿宋_GB2312" w:hAnsi="仿宋_GB2312" w:cs="仿宋_GB2312"/>
          <w:sz w:val="32"/>
          <w:szCs w:val="32"/>
        </w:rPr>
        <w:t>AI</w:t>
      </w:r>
      <w:r>
        <w:rPr>
          <w:rFonts w:ascii="仿宋_GB2312" w:eastAsia="仿宋_GB2312" w:hAnsi="仿宋_GB2312" w:cs="仿宋_GB2312"/>
          <w:sz w:val="32"/>
          <w:szCs w:val="32"/>
        </w:rPr>
        <w:t>识别精度。</w:t>
      </w:r>
    </w:p>
    <w:p w14:paraId="183EF25F" w14:textId="77777777" w:rsidR="00CE02E2" w:rsidRDefault="00A22849">
      <w:pPr>
        <w:pStyle w:val="a6"/>
        <w:widowControl/>
        <w:spacing w:after="0" w:line="360" w:lineRule="auto"/>
        <w:ind w:firstLine="640"/>
        <w:rPr>
          <w:rFonts w:ascii="仿宋_GB2312" w:eastAsia="仿宋_GB2312" w:hAnsi="仿宋_GB2312" w:cs="仿宋_GB2312" w:hint="default"/>
          <w:sz w:val="32"/>
          <w:szCs w:val="32"/>
        </w:rPr>
      </w:pPr>
      <w:r>
        <w:rPr>
          <w:rFonts w:ascii="仿宋_GB2312" w:eastAsia="仿宋_GB2312" w:hAnsi="仿宋_GB2312" w:cs="仿宋_GB2312"/>
          <w:sz w:val="32"/>
          <w:szCs w:val="32"/>
        </w:rPr>
        <w:t>5.</w:t>
      </w:r>
      <w:r>
        <w:rPr>
          <w:rFonts w:ascii="仿宋_GB2312" w:eastAsia="仿宋_GB2312" w:hAnsi="仿宋_GB2312" w:cs="仿宋_GB2312"/>
          <w:sz w:val="32"/>
          <w:szCs w:val="32"/>
        </w:rPr>
        <w:t>风机叶片内部缺陷检查机器人</w:t>
      </w:r>
      <w:r>
        <w:rPr>
          <w:rFonts w:ascii="仿宋_GB2312" w:eastAsia="仿宋_GB2312" w:hAnsi="仿宋_GB2312" w:cs="仿宋_GB2312"/>
          <w:sz w:val="32"/>
          <w:szCs w:val="32"/>
        </w:rPr>
        <w:t>应具备推广价值</w:t>
      </w:r>
      <w:r>
        <w:rPr>
          <w:rFonts w:ascii="仿宋_GB2312" w:eastAsia="仿宋_GB2312" w:hAnsi="仿宋_GB2312" w:cs="仿宋_GB2312"/>
          <w:sz w:val="32"/>
          <w:szCs w:val="32"/>
        </w:rPr>
        <w:t>,</w:t>
      </w:r>
      <w:r>
        <w:rPr>
          <w:rFonts w:ascii="仿宋_GB2312" w:eastAsia="仿宋_GB2312" w:hAnsi="仿宋_GB2312" w:cs="仿宋_GB2312"/>
          <w:sz w:val="32"/>
          <w:szCs w:val="32"/>
        </w:rPr>
        <w:t>可向其他单位推广</w:t>
      </w:r>
      <w:r>
        <w:rPr>
          <w:rFonts w:ascii="仿宋_GB2312" w:eastAsia="仿宋_GB2312" w:hAnsi="仿宋_GB2312" w:cs="仿宋_GB2312"/>
          <w:sz w:val="32"/>
          <w:szCs w:val="32"/>
        </w:rPr>
        <w:t>。</w:t>
      </w:r>
    </w:p>
    <w:p w14:paraId="41E4F02B"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（二）技术指标：</w:t>
      </w:r>
    </w:p>
    <w:p w14:paraId="06DE6A4E"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1.</w:t>
      </w:r>
      <w:r>
        <w:rPr>
          <w:rFonts w:ascii="仿宋_GB2312" w:eastAsia="仿宋_GB2312" w:hAnsi="仿宋_GB2312" w:cs="仿宋_GB2312" w:hint="eastAsia"/>
          <w:b w:val="0"/>
          <w:bCs/>
          <w:sz w:val="32"/>
          <w:szCs w:val="32"/>
        </w:rPr>
        <w:t>机器人样机外壳表面应有保护涂层或防腐设计，外表应光洁、均匀</w:t>
      </w:r>
      <w:r>
        <w:rPr>
          <w:rFonts w:ascii="仿宋_GB2312" w:eastAsia="仿宋_GB2312" w:hAnsi="仿宋_GB2312" w:cs="仿宋_GB2312" w:hint="eastAsia"/>
          <w:b w:val="0"/>
          <w:bCs/>
          <w:sz w:val="32"/>
          <w:szCs w:val="32"/>
        </w:rPr>
        <w:t>,</w:t>
      </w:r>
      <w:r>
        <w:rPr>
          <w:rFonts w:ascii="仿宋_GB2312" w:eastAsia="仿宋_GB2312" w:hAnsi="仿宋_GB2312" w:cs="仿宋_GB2312" w:hint="eastAsia"/>
          <w:b w:val="0"/>
          <w:bCs/>
          <w:sz w:val="32"/>
          <w:szCs w:val="32"/>
        </w:rPr>
        <w:t>不应有伤痕、毛刺等其它缺陷。</w:t>
      </w:r>
    </w:p>
    <w:p w14:paraId="1DA0ED28"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2.</w:t>
      </w:r>
      <w:r>
        <w:rPr>
          <w:rFonts w:ascii="仿宋_GB2312" w:eastAsia="仿宋_GB2312" w:hAnsi="仿宋_GB2312" w:cs="仿宋_GB2312" w:hint="eastAsia"/>
          <w:b w:val="0"/>
          <w:bCs/>
          <w:sz w:val="32"/>
          <w:szCs w:val="32"/>
        </w:rPr>
        <w:t>机器人样机外壳应采取必要的防静电及防电磁场干扰措施，外壳和电器部件的外壳均不应带电。</w:t>
      </w:r>
    </w:p>
    <w:p w14:paraId="41B6E190"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3.</w:t>
      </w:r>
      <w:r>
        <w:rPr>
          <w:rFonts w:ascii="仿宋_GB2312" w:eastAsia="仿宋_GB2312" w:hAnsi="仿宋_GB2312" w:cs="仿宋_GB2312" w:hint="eastAsia"/>
          <w:b w:val="0"/>
          <w:bCs/>
          <w:sz w:val="32"/>
          <w:szCs w:val="32"/>
        </w:rPr>
        <w:t>机器人样机内部电气线路应排列整齐、固定牢靠、走向合理，便于安装、维护，并用醒目的颜色和标志加以区分；电气系统不得有漏电现象。</w:t>
      </w:r>
    </w:p>
    <w:p w14:paraId="1FF81679"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lastRenderedPageBreak/>
        <w:t>4.</w:t>
      </w:r>
      <w:r>
        <w:rPr>
          <w:rFonts w:ascii="仿宋_GB2312" w:eastAsia="仿宋_GB2312" w:hAnsi="仿宋_GB2312" w:cs="仿宋_GB2312" w:hint="eastAsia"/>
          <w:b w:val="0"/>
          <w:bCs/>
          <w:sz w:val="32"/>
          <w:szCs w:val="32"/>
        </w:rPr>
        <w:t>机器人样机应充分考虑风机叶片的空间情况，整体结构既要尽量紧凑，又要具备防卡死功能。</w:t>
      </w:r>
    </w:p>
    <w:p w14:paraId="0B82EC8A"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5.</w:t>
      </w:r>
      <w:r>
        <w:rPr>
          <w:rFonts w:ascii="仿宋_GB2312" w:eastAsia="仿宋_GB2312" w:hAnsi="仿宋_GB2312" w:cs="仿宋_GB2312" w:hint="eastAsia"/>
          <w:b w:val="0"/>
          <w:bCs/>
          <w:sz w:val="32"/>
          <w:szCs w:val="32"/>
        </w:rPr>
        <w:t>在役风机叶片内部缺陷检查机器人样机应具备在叶片内部自由活动、防碰撞、防</w:t>
      </w:r>
      <w:proofErr w:type="gramStart"/>
      <w:r>
        <w:rPr>
          <w:rFonts w:ascii="仿宋_GB2312" w:eastAsia="仿宋_GB2312" w:hAnsi="仿宋_GB2312" w:cs="仿宋_GB2312" w:hint="eastAsia"/>
          <w:b w:val="0"/>
          <w:bCs/>
          <w:sz w:val="32"/>
          <w:szCs w:val="32"/>
        </w:rPr>
        <w:t>抖功能</w:t>
      </w:r>
      <w:proofErr w:type="gramEnd"/>
      <w:r>
        <w:rPr>
          <w:rFonts w:ascii="仿宋_GB2312" w:eastAsia="仿宋_GB2312" w:hAnsi="仿宋_GB2312" w:cs="仿宋_GB2312" w:hint="eastAsia"/>
          <w:b w:val="0"/>
          <w:bCs/>
          <w:sz w:val="32"/>
          <w:szCs w:val="32"/>
        </w:rPr>
        <w:t>的能力，能够携带检测装置完成叶片内部检查工作。</w:t>
      </w:r>
    </w:p>
    <w:p w14:paraId="38B90FAC"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6.</w:t>
      </w:r>
      <w:r>
        <w:rPr>
          <w:rFonts w:ascii="仿宋_GB2312" w:eastAsia="仿宋_GB2312" w:hAnsi="仿宋_GB2312" w:cs="仿宋_GB2312" w:hint="eastAsia"/>
          <w:b w:val="0"/>
          <w:bCs/>
          <w:sz w:val="32"/>
          <w:szCs w:val="32"/>
        </w:rPr>
        <w:t>在役风机叶片内部缺陷检查机器人样机应配置合适的摄像装置，开展图像采集。</w:t>
      </w:r>
    </w:p>
    <w:p w14:paraId="2E9B1366"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bookmarkStart w:id="1" w:name="_Hlk99128268"/>
      <w:r>
        <w:rPr>
          <w:rFonts w:ascii="仿宋_GB2312" w:eastAsia="仿宋_GB2312" w:hAnsi="仿宋_GB2312" w:cs="仿宋_GB2312" w:hint="eastAsia"/>
          <w:b w:val="0"/>
          <w:bCs/>
          <w:sz w:val="32"/>
          <w:szCs w:val="32"/>
        </w:rPr>
        <w:t>7.</w:t>
      </w:r>
      <w:r>
        <w:rPr>
          <w:rFonts w:ascii="仿宋_GB2312" w:eastAsia="仿宋_GB2312" w:hAnsi="仿宋_GB2312" w:cs="仿宋_GB2312" w:hint="eastAsia"/>
          <w:b w:val="0"/>
          <w:bCs/>
          <w:sz w:val="32"/>
          <w:szCs w:val="32"/>
        </w:rPr>
        <w:t>机器人样机</w:t>
      </w:r>
      <w:bookmarkEnd w:id="1"/>
      <w:r>
        <w:rPr>
          <w:rFonts w:ascii="仿宋_GB2312" w:eastAsia="仿宋_GB2312" w:hAnsi="仿宋_GB2312" w:cs="仿宋_GB2312" w:hint="eastAsia"/>
          <w:b w:val="0"/>
          <w:bCs/>
          <w:sz w:val="32"/>
          <w:szCs w:val="32"/>
        </w:rPr>
        <w:t>前后都应配置有照明装置，作业过程中，其可以根据实际工况调节亮度。</w:t>
      </w:r>
    </w:p>
    <w:p w14:paraId="0E4408B3"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8.</w:t>
      </w:r>
      <w:r>
        <w:rPr>
          <w:rFonts w:ascii="仿宋_GB2312" w:eastAsia="仿宋_GB2312" w:hAnsi="仿宋_GB2312" w:cs="仿宋_GB2312" w:hint="eastAsia"/>
          <w:b w:val="0"/>
          <w:bCs/>
          <w:sz w:val="32"/>
          <w:szCs w:val="32"/>
        </w:rPr>
        <w:t>机器人样机应具有应对紧急工况的能力。</w:t>
      </w:r>
    </w:p>
    <w:p w14:paraId="630E69EE"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9.</w:t>
      </w:r>
      <w:r>
        <w:rPr>
          <w:rFonts w:ascii="仿宋_GB2312" w:eastAsia="仿宋_GB2312" w:hAnsi="仿宋_GB2312" w:cs="仿宋_GB2312" w:hint="eastAsia"/>
          <w:b w:val="0"/>
          <w:bCs/>
          <w:sz w:val="32"/>
          <w:szCs w:val="32"/>
        </w:rPr>
        <w:t>机器人样机配置具有便捷的收线、通讯能力。</w:t>
      </w:r>
    </w:p>
    <w:p w14:paraId="3B02C46D"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bookmarkStart w:id="2" w:name="_Hlk99129756"/>
      <w:r>
        <w:rPr>
          <w:rFonts w:ascii="仿宋_GB2312" w:eastAsia="仿宋_GB2312" w:hAnsi="仿宋_GB2312" w:cs="仿宋_GB2312" w:hint="eastAsia"/>
          <w:b w:val="0"/>
          <w:bCs/>
          <w:sz w:val="32"/>
          <w:szCs w:val="32"/>
        </w:rPr>
        <w:t>10.</w:t>
      </w:r>
      <w:r>
        <w:rPr>
          <w:rFonts w:ascii="仿宋_GB2312" w:eastAsia="仿宋_GB2312" w:hAnsi="仿宋_GB2312" w:cs="仿宋_GB2312" w:hint="eastAsia"/>
          <w:b w:val="0"/>
          <w:bCs/>
          <w:sz w:val="32"/>
          <w:szCs w:val="32"/>
        </w:rPr>
        <w:t>机器人样机配置处理装置，实时显示检测画面，并可人为干预检测动作，生成检测报告，</w:t>
      </w:r>
      <w:bookmarkEnd w:id="2"/>
      <w:r>
        <w:rPr>
          <w:rFonts w:ascii="仿宋_GB2312" w:eastAsia="仿宋_GB2312" w:hAnsi="仿宋_GB2312" w:cs="仿宋_GB2312" w:hint="eastAsia"/>
          <w:b w:val="0"/>
          <w:bCs/>
          <w:sz w:val="32"/>
          <w:szCs w:val="32"/>
        </w:rPr>
        <w:t>具有良好的抗震性能和</w:t>
      </w:r>
      <w:r>
        <w:rPr>
          <w:rFonts w:ascii="仿宋_GB2312" w:eastAsia="仿宋_GB2312" w:hAnsi="仿宋_GB2312" w:cs="仿宋_GB2312" w:hint="eastAsia"/>
          <w:b w:val="0"/>
          <w:bCs/>
          <w:sz w:val="32"/>
          <w:szCs w:val="32"/>
        </w:rPr>
        <w:t>EMC</w:t>
      </w:r>
      <w:r>
        <w:rPr>
          <w:rFonts w:ascii="仿宋_GB2312" w:eastAsia="仿宋_GB2312" w:hAnsi="仿宋_GB2312" w:cs="仿宋_GB2312" w:hint="eastAsia"/>
          <w:b w:val="0"/>
          <w:bCs/>
          <w:sz w:val="32"/>
          <w:szCs w:val="32"/>
        </w:rPr>
        <w:t>等环境适应能力。</w:t>
      </w:r>
      <w:r>
        <w:rPr>
          <w:rFonts w:ascii="仿宋_GB2312" w:eastAsia="仿宋_GB2312" w:hAnsi="仿宋_GB2312" w:cs="仿宋_GB2312" w:hint="eastAsia"/>
          <w:b w:val="0"/>
          <w:bCs/>
          <w:sz w:val="32"/>
          <w:szCs w:val="32"/>
        </w:rPr>
        <w:t xml:space="preserve"> </w:t>
      </w:r>
    </w:p>
    <w:p w14:paraId="743651D3"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11.</w:t>
      </w:r>
      <w:r>
        <w:rPr>
          <w:rFonts w:ascii="仿宋_GB2312" w:eastAsia="仿宋_GB2312" w:hAnsi="仿宋_GB2312" w:cs="仿宋_GB2312" w:hint="eastAsia"/>
          <w:b w:val="0"/>
          <w:bCs/>
          <w:sz w:val="32"/>
          <w:szCs w:val="32"/>
        </w:rPr>
        <w:t>机器人样机应能够对识别到的内部缺陷进行测量。</w:t>
      </w:r>
    </w:p>
    <w:p w14:paraId="62EE0FC0"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bookmarkStart w:id="3" w:name="_Hlk99130656"/>
      <w:r>
        <w:rPr>
          <w:rFonts w:ascii="仿宋_GB2312" w:eastAsia="仿宋_GB2312" w:hAnsi="仿宋_GB2312" w:cs="仿宋_GB2312" w:hint="eastAsia"/>
          <w:b w:val="0"/>
          <w:bCs/>
          <w:sz w:val="32"/>
          <w:szCs w:val="32"/>
        </w:rPr>
        <w:t>12.</w:t>
      </w:r>
      <w:r>
        <w:rPr>
          <w:rFonts w:ascii="仿宋_GB2312" w:eastAsia="仿宋_GB2312" w:hAnsi="仿宋_GB2312" w:cs="仿宋_GB2312" w:hint="eastAsia"/>
          <w:b w:val="0"/>
          <w:bCs/>
          <w:sz w:val="32"/>
          <w:szCs w:val="32"/>
        </w:rPr>
        <w:t>机器人样机</w:t>
      </w:r>
      <w:bookmarkEnd w:id="3"/>
      <w:r>
        <w:rPr>
          <w:rFonts w:ascii="仿宋_GB2312" w:eastAsia="仿宋_GB2312" w:hAnsi="仿宋_GB2312" w:cs="仿宋_GB2312" w:hint="eastAsia"/>
          <w:b w:val="0"/>
          <w:bCs/>
          <w:sz w:val="32"/>
          <w:szCs w:val="32"/>
        </w:rPr>
        <w:t>应运用</w:t>
      </w:r>
      <w:r>
        <w:rPr>
          <w:rFonts w:ascii="仿宋_GB2312" w:eastAsia="仿宋_GB2312" w:hAnsi="仿宋_GB2312" w:cs="仿宋_GB2312" w:hint="eastAsia"/>
          <w:b w:val="0"/>
          <w:bCs/>
          <w:sz w:val="32"/>
          <w:szCs w:val="32"/>
        </w:rPr>
        <w:t>AI</w:t>
      </w:r>
      <w:r>
        <w:rPr>
          <w:rFonts w:ascii="仿宋_GB2312" w:eastAsia="仿宋_GB2312" w:hAnsi="仿宋_GB2312" w:cs="仿宋_GB2312" w:hint="eastAsia"/>
          <w:b w:val="0"/>
          <w:bCs/>
          <w:sz w:val="32"/>
          <w:szCs w:val="32"/>
        </w:rPr>
        <w:t>深度学习技术，对背景复杂、场景多变、目标繁多的风机叶片内部图像数据，进行高度精准处理。</w:t>
      </w:r>
    </w:p>
    <w:p w14:paraId="61DF1B94"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13.</w:t>
      </w:r>
      <w:r>
        <w:rPr>
          <w:rFonts w:ascii="仿宋_GB2312" w:eastAsia="仿宋_GB2312" w:hAnsi="仿宋_GB2312" w:cs="仿宋_GB2312" w:hint="eastAsia"/>
          <w:b w:val="0"/>
          <w:bCs/>
          <w:sz w:val="32"/>
          <w:szCs w:val="32"/>
        </w:rPr>
        <w:t>机器人样机应设置有紧急停机按钮。</w:t>
      </w:r>
    </w:p>
    <w:p w14:paraId="4731ED02"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bookmarkStart w:id="4" w:name="_Hlk99269128"/>
      <w:r>
        <w:rPr>
          <w:rFonts w:ascii="仿宋_GB2312" w:eastAsia="仿宋_GB2312" w:hAnsi="仿宋_GB2312" w:cs="仿宋_GB2312" w:hint="eastAsia"/>
          <w:b w:val="0"/>
          <w:bCs/>
          <w:sz w:val="32"/>
          <w:szCs w:val="32"/>
        </w:rPr>
        <w:t>14.</w:t>
      </w:r>
      <w:r>
        <w:rPr>
          <w:rFonts w:ascii="仿宋_GB2312" w:eastAsia="仿宋_GB2312" w:hAnsi="仿宋_GB2312" w:cs="仿宋_GB2312" w:hint="eastAsia"/>
          <w:b w:val="0"/>
          <w:bCs/>
          <w:sz w:val="32"/>
          <w:szCs w:val="32"/>
        </w:rPr>
        <w:t>机</w:t>
      </w:r>
      <w:r>
        <w:rPr>
          <w:rFonts w:ascii="仿宋_GB2312" w:eastAsia="仿宋_GB2312" w:hAnsi="仿宋_GB2312" w:cs="仿宋_GB2312" w:hint="eastAsia"/>
          <w:b w:val="0"/>
          <w:bCs/>
          <w:sz w:val="32"/>
          <w:szCs w:val="32"/>
        </w:rPr>
        <w:t>器人样机</w:t>
      </w:r>
      <w:bookmarkEnd w:id="4"/>
      <w:r>
        <w:rPr>
          <w:rFonts w:ascii="仿宋_GB2312" w:eastAsia="仿宋_GB2312" w:hAnsi="仿宋_GB2312" w:cs="仿宋_GB2312" w:hint="eastAsia"/>
          <w:b w:val="0"/>
          <w:bCs/>
          <w:sz w:val="32"/>
          <w:szCs w:val="32"/>
        </w:rPr>
        <w:t>应具有较高的巡检效率。</w:t>
      </w:r>
    </w:p>
    <w:p w14:paraId="615E434F"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bookmarkStart w:id="5" w:name="_Hlk99269289"/>
      <w:r>
        <w:rPr>
          <w:rFonts w:ascii="仿宋_GB2312" w:eastAsia="仿宋_GB2312" w:hAnsi="仿宋_GB2312" w:cs="仿宋_GB2312" w:hint="eastAsia"/>
          <w:b w:val="0"/>
          <w:bCs/>
          <w:sz w:val="32"/>
          <w:szCs w:val="32"/>
        </w:rPr>
        <w:t>1</w:t>
      </w:r>
      <w:r>
        <w:rPr>
          <w:rFonts w:ascii="仿宋_GB2312" w:eastAsia="仿宋_GB2312" w:hAnsi="仿宋_GB2312" w:cs="仿宋_GB2312" w:hint="eastAsia"/>
          <w:b w:val="0"/>
          <w:bCs/>
          <w:sz w:val="32"/>
          <w:szCs w:val="32"/>
        </w:rPr>
        <w:t>5</w:t>
      </w:r>
      <w:r>
        <w:rPr>
          <w:rFonts w:ascii="仿宋_GB2312" w:eastAsia="仿宋_GB2312" w:hAnsi="仿宋_GB2312" w:cs="仿宋_GB2312" w:hint="eastAsia"/>
          <w:b w:val="0"/>
          <w:bCs/>
          <w:sz w:val="32"/>
          <w:szCs w:val="32"/>
        </w:rPr>
        <w:t>.</w:t>
      </w:r>
      <w:r>
        <w:rPr>
          <w:rFonts w:ascii="仿宋_GB2312" w:eastAsia="仿宋_GB2312" w:hAnsi="仿宋_GB2312" w:cs="仿宋_GB2312" w:hint="eastAsia"/>
          <w:b w:val="0"/>
          <w:bCs/>
          <w:sz w:val="32"/>
          <w:szCs w:val="32"/>
        </w:rPr>
        <w:t>机器人样机</w:t>
      </w:r>
      <w:bookmarkEnd w:id="5"/>
      <w:r>
        <w:rPr>
          <w:rFonts w:ascii="仿宋_GB2312" w:eastAsia="仿宋_GB2312" w:hAnsi="仿宋_GB2312" w:cs="仿宋_GB2312" w:hint="eastAsia"/>
          <w:b w:val="0"/>
          <w:bCs/>
          <w:sz w:val="32"/>
          <w:szCs w:val="32"/>
        </w:rPr>
        <w:t>应具有较高的叶片内部巡检覆盖率。</w:t>
      </w:r>
    </w:p>
    <w:p w14:paraId="784928E1"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lastRenderedPageBreak/>
        <w:t>1</w:t>
      </w:r>
      <w:r>
        <w:rPr>
          <w:rFonts w:ascii="仿宋_GB2312" w:eastAsia="仿宋_GB2312" w:hAnsi="仿宋_GB2312" w:cs="仿宋_GB2312" w:hint="eastAsia"/>
          <w:b w:val="0"/>
          <w:bCs/>
          <w:sz w:val="32"/>
          <w:szCs w:val="32"/>
        </w:rPr>
        <w:t>6</w:t>
      </w:r>
      <w:r>
        <w:rPr>
          <w:rFonts w:ascii="仿宋_GB2312" w:eastAsia="仿宋_GB2312" w:hAnsi="仿宋_GB2312" w:cs="仿宋_GB2312" w:hint="eastAsia"/>
          <w:b w:val="0"/>
          <w:bCs/>
          <w:sz w:val="32"/>
          <w:szCs w:val="32"/>
        </w:rPr>
        <w:t>.</w:t>
      </w:r>
      <w:r>
        <w:rPr>
          <w:rFonts w:ascii="仿宋_GB2312" w:eastAsia="仿宋_GB2312" w:hAnsi="仿宋_GB2312" w:cs="仿宋_GB2312" w:hint="eastAsia"/>
          <w:b w:val="0"/>
          <w:bCs/>
          <w:sz w:val="32"/>
          <w:szCs w:val="32"/>
        </w:rPr>
        <w:t>机器人样机应具有强大的</w:t>
      </w:r>
      <w:bookmarkStart w:id="6" w:name="_Hlk99269407"/>
      <w:r>
        <w:rPr>
          <w:rFonts w:ascii="仿宋_GB2312" w:eastAsia="仿宋_GB2312" w:hAnsi="仿宋_GB2312" w:cs="仿宋_GB2312" w:hint="eastAsia"/>
          <w:b w:val="0"/>
          <w:bCs/>
          <w:sz w:val="32"/>
          <w:szCs w:val="32"/>
        </w:rPr>
        <w:t>叶片内部缺陷识别</w:t>
      </w:r>
      <w:bookmarkEnd w:id="6"/>
      <w:r>
        <w:rPr>
          <w:rFonts w:ascii="仿宋_GB2312" w:eastAsia="仿宋_GB2312" w:hAnsi="仿宋_GB2312" w:cs="仿宋_GB2312" w:hint="eastAsia"/>
          <w:b w:val="0"/>
          <w:bCs/>
          <w:sz w:val="32"/>
          <w:szCs w:val="32"/>
        </w:rPr>
        <w:t>功能和定位功能。</w:t>
      </w:r>
    </w:p>
    <w:p w14:paraId="29B23142" w14:textId="77777777" w:rsidR="00CE02E2" w:rsidRDefault="00A22849">
      <w:pPr>
        <w:pStyle w:val="a0"/>
        <w:numPr>
          <w:ilvl w:val="0"/>
          <w:numId w:val="0"/>
        </w:numPr>
        <w:spacing w:line="360" w:lineRule="auto"/>
        <w:ind w:firstLineChars="200" w:firstLine="640"/>
        <w:rPr>
          <w:rFonts w:ascii="宋体" w:hAnsi="宋体" w:cs="宋体"/>
        </w:rPr>
      </w:pPr>
      <w:r>
        <w:rPr>
          <w:rFonts w:ascii="仿宋_GB2312" w:eastAsia="仿宋_GB2312" w:hAnsi="仿宋_GB2312" w:cs="仿宋_GB2312" w:hint="eastAsia"/>
          <w:b w:val="0"/>
          <w:bCs/>
          <w:sz w:val="32"/>
          <w:szCs w:val="32"/>
        </w:rPr>
        <w:t>1</w:t>
      </w:r>
      <w:r>
        <w:rPr>
          <w:rFonts w:ascii="仿宋_GB2312" w:eastAsia="仿宋_GB2312" w:hAnsi="仿宋_GB2312" w:cs="仿宋_GB2312" w:hint="eastAsia"/>
          <w:b w:val="0"/>
          <w:bCs/>
          <w:sz w:val="32"/>
          <w:szCs w:val="32"/>
        </w:rPr>
        <w:t>7</w:t>
      </w:r>
      <w:r>
        <w:rPr>
          <w:rFonts w:ascii="仿宋_GB2312" w:eastAsia="仿宋_GB2312" w:hAnsi="仿宋_GB2312" w:cs="仿宋_GB2312" w:hint="eastAsia"/>
          <w:b w:val="0"/>
          <w:bCs/>
          <w:sz w:val="32"/>
          <w:szCs w:val="32"/>
        </w:rPr>
        <w:t>.</w:t>
      </w:r>
      <w:r>
        <w:rPr>
          <w:rFonts w:ascii="仿宋_GB2312" w:eastAsia="仿宋_GB2312" w:hAnsi="仿宋_GB2312" w:cs="仿宋_GB2312" w:hint="eastAsia"/>
          <w:b w:val="0"/>
          <w:bCs/>
          <w:sz w:val="32"/>
          <w:szCs w:val="32"/>
        </w:rPr>
        <w:t>机器人样机应能够识别叶片内部的鼓包、褶皱、脱胶、裂痕、发白等缺陷。</w:t>
      </w:r>
    </w:p>
    <w:p w14:paraId="34186BA5" w14:textId="77777777" w:rsidR="00CE02E2" w:rsidRDefault="00A22849">
      <w:pPr>
        <w:jc w:val="center"/>
        <w:rPr>
          <w:rFonts w:ascii="宋体" w:hAnsi="宋体" w:cs="宋体"/>
          <w:b/>
          <w:bCs/>
        </w:rPr>
      </w:pPr>
      <w:r>
        <w:rPr>
          <w:rFonts w:ascii="宋体" w:hAnsi="宋体" w:cs="宋体" w:hint="eastAsia"/>
          <w:b/>
          <w:bCs/>
          <w:sz w:val="28"/>
          <w:szCs w:val="28"/>
        </w:rPr>
        <w:t>附表：技术</w:t>
      </w:r>
      <w:r>
        <w:rPr>
          <w:rFonts w:ascii="宋体" w:hAnsi="宋体" w:cs="宋体"/>
          <w:b/>
          <w:bCs/>
          <w:sz w:val="28"/>
          <w:szCs w:val="28"/>
        </w:rPr>
        <w:t>参数</w:t>
      </w:r>
      <w:r>
        <w:rPr>
          <w:rFonts w:ascii="宋体" w:hAnsi="宋体" w:cs="宋体" w:hint="eastAsia"/>
          <w:b/>
          <w:bCs/>
          <w:sz w:val="28"/>
          <w:szCs w:val="28"/>
        </w:rPr>
        <w:t>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6"/>
        <w:gridCol w:w="2604"/>
        <w:gridCol w:w="3774"/>
        <w:gridCol w:w="878"/>
      </w:tblGrid>
      <w:tr w:rsidR="00CE02E2" w14:paraId="62E73B69" w14:textId="77777777">
        <w:trPr>
          <w:jc w:val="center"/>
        </w:trPr>
        <w:tc>
          <w:tcPr>
            <w:tcW w:w="743" w:type="pct"/>
            <w:vAlign w:val="center"/>
          </w:tcPr>
          <w:p w14:paraId="27E67B66" w14:textId="77777777" w:rsidR="00CE02E2" w:rsidRDefault="00A22849" w:rsidP="00A22849">
            <w:pPr>
              <w:jc w:val="center"/>
              <w:rPr>
                <w:rFonts w:ascii="宋体" w:hAnsi="宋体" w:cs="宋体"/>
                <w:b/>
                <w:szCs w:val="21"/>
              </w:rPr>
            </w:pPr>
            <w:r>
              <w:rPr>
                <w:rFonts w:ascii="宋体" w:hAnsi="宋体" w:cs="宋体" w:hint="eastAsia"/>
                <w:b/>
                <w:szCs w:val="21"/>
              </w:rPr>
              <w:t>序号</w:t>
            </w:r>
          </w:p>
        </w:tc>
        <w:tc>
          <w:tcPr>
            <w:tcW w:w="1527" w:type="pct"/>
            <w:vAlign w:val="center"/>
          </w:tcPr>
          <w:p w14:paraId="5018C574" w14:textId="77777777" w:rsidR="00CE02E2" w:rsidRDefault="00A22849" w:rsidP="00A22849">
            <w:pPr>
              <w:jc w:val="center"/>
              <w:rPr>
                <w:rFonts w:ascii="宋体" w:hAnsi="宋体" w:cs="宋体"/>
                <w:b/>
                <w:szCs w:val="21"/>
              </w:rPr>
            </w:pPr>
            <w:r>
              <w:rPr>
                <w:rFonts w:ascii="宋体" w:hAnsi="宋体" w:cs="宋体" w:hint="eastAsia"/>
                <w:b/>
                <w:szCs w:val="21"/>
              </w:rPr>
              <w:t>项目</w:t>
            </w:r>
          </w:p>
        </w:tc>
        <w:tc>
          <w:tcPr>
            <w:tcW w:w="2213" w:type="pct"/>
            <w:vAlign w:val="center"/>
          </w:tcPr>
          <w:p w14:paraId="615BE554" w14:textId="77777777" w:rsidR="00CE02E2" w:rsidRDefault="00A22849" w:rsidP="00A22849">
            <w:pPr>
              <w:jc w:val="center"/>
              <w:rPr>
                <w:rFonts w:ascii="宋体" w:hAnsi="宋体" w:cs="宋体"/>
                <w:b/>
                <w:szCs w:val="21"/>
              </w:rPr>
            </w:pPr>
            <w:r>
              <w:rPr>
                <w:rFonts w:ascii="宋体" w:hAnsi="宋体" w:cs="宋体" w:hint="eastAsia"/>
                <w:b/>
                <w:szCs w:val="21"/>
              </w:rPr>
              <w:t>参数要求</w:t>
            </w:r>
          </w:p>
        </w:tc>
        <w:tc>
          <w:tcPr>
            <w:tcW w:w="515" w:type="pct"/>
            <w:vAlign w:val="center"/>
          </w:tcPr>
          <w:p w14:paraId="1D79C0D4" w14:textId="77777777" w:rsidR="00CE02E2" w:rsidRDefault="00A22849" w:rsidP="00A22849">
            <w:pPr>
              <w:jc w:val="center"/>
              <w:rPr>
                <w:rFonts w:ascii="宋体" w:hAnsi="宋体" w:cs="宋体"/>
                <w:b/>
                <w:szCs w:val="21"/>
              </w:rPr>
            </w:pPr>
            <w:r>
              <w:rPr>
                <w:rFonts w:ascii="宋体" w:hAnsi="宋体" w:cs="宋体" w:hint="eastAsia"/>
                <w:b/>
                <w:szCs w:val="21"/>
              </w:rPr>
              <w:t>备注</w:t>
            </w:r>
          </w:p>
        </w:tc>
      </w:tr>
      <w:tr w:rsidR="00CE02E2" w14:paraId="261FFB02" w14:textId="77777777">
        <w:trPr>
          <w:jc w:val="center"/>
        </w:trPr>
        <w:tc>
          <w:tcPr>
            <w:tcW w:w="743" w:type="pct"/>
            <w:vAlign w:val="center"/>
          </w:tcPr>
          <w:p w14:paraId="5BDF2666" w14:textId="77777777" w:rsidR="00CE02E2" w:rsidRDefault="00A22849" w:rsidP="00A22849">
            <w:pPr>
              <w:jc w:val="center"/>
              <w:rPr>
                <w:rFonts w:ascii="宋体" w:hAnsi="宋体" w:cs="宋体"/>
                <w:bCs/>
                <w:szCs w:val="21"/>
              </w:rPr>
            </w:pPr>
            <w:r>
              <w:rPr>
                <w:rFonts w:ascii="宋体" w:hAnsi="宋体" w:cs="宋体" w:hint="eastAsia"/>
                <w:bCs/>
                <w:szCs w:val="21"/>
              </w:rPr>
              <w:t>1</w:t>
            </w:r>
          </w:p>
        </w:tc>
        <w:tc>
          <w:tcPr>
            <w:tcW w:w="1527" w:type="pct"/>
            <w:vAlign w:val="center"/>
          </w:tcPr>
          <w:p w14:paraId="1AD10F8B" w14:textId="77777777" w:rsidR="00CE02E2" w:rsidRDefault="00A22849" w:rsidP="00A22849">
            <w:pPr>
              <w:jc w:val="center"/>
              <w:rPr>
                <w:rFonts w:ascii="宋体" w:hAnsi="宋体" w:cs="宋体"/>
                <w:bCs/>
                <w:szCs w:val="21"/>
              </w:rPr>
            </w:pPr>
            <w:r>
              <w:rPr>
                <w:rFonts w:ascii="宋体" w:hAnsi="宋体" w:cs="宋体" w:hint="eastAsia"/>
                <w:bCs/>
                <w:szCs w:val="21"/>
              </w:rPr>
              <w:t>样机形式</w:t>
            </w:r>
          </w:p>
        </w:tc>
        <w:tc>
          <w:tcPr>
            <w:tcW w:w="2213" w:type="pct"/>
            <w:vAlign w:val="center"/>
          </w:tcPr>
          <w:p w14:paraId="614DFDF8" w14:textId="77777777" w:rsidR="00CE02E2" w:rsidRDefault="00A22849" w:rsidP="00A22849">
            <w:pPr>
              <w:jc w:val="center"/>
              <w:rPr>
                <w:rFonts w:ascii="宋体" w:hAnsi="宋体" w:cs="宋体"/>
                <w:bCs/>
                <w:szCs w:val="21"/>
              </w:rPr>
            </w:pPr>
            <w:r>
              <w:rPr>
                <w:rFonts w:ascii="宋体" w:hAnsi="宋体" w:cs="宋体" w:hint="eastAsia"/>
                <w:bCs/>
                <w:szCs w:val="21"/>
              </w:rPr>
              <w:t>根据揭榜人设计方案确定</w:t>
            </w:r>
          </w:p>
        </w:tc>
        <w:tc>
          <w:tcPr>
            <w:tcW w:w="515" w:type="pct"/>
            <w:vAlign w:val="center"/>
          </w:tcPr>
          <w:p w14:paraId="0814EEF6" w14:textId="77777777" w:rsidR="00CE02E2" w:rsidRDefault="00CE02E2" w:rsidP="00A22849">
            <w:pPr>
              <w:jc w:val="center"/>
              <w:rPr>
                <w:rFonts w:ascii="宋体" w:hAnsi="宋体" w:cs="宋体"/>
                <w:bCs/>
                <w:szCs w:val="21"/>
              </w:rPr>
            </w:pPr>
          </w:p>
        </w:tc>
      </w:tr>
      <w:tr w:rsidR="00CE02E2" w14:paraId="7DBB9FC1" w14:textId="77777777">
        <w:trPr>
          <w:jc w:val="center"/>
        </w:trPr>
        <w:tc>
          <w:tcPr>
            <w:tcW w:w="743" w:type="pct"/>
            <w:vAlign w:val="center"/>
          </w:tcPr>
          <w:p w14:paraId="33ED3293" w14:textId="77777777" w:rsidR="00CE02E2" w:rsidRDefault="00A22849" w:rsidP="00A22849">
            <w:pPr>
              <w:jc w:val="center"/>
              <w:rPr>
                <w:rFonts w:ascii="宋体" w:hAnsi="宋体" w:cs="宋体"/>
                <w:bCs/>
                <w:szCs w:val="21"/>
              </w:rPr>
            </w:pPr>
            <w:r>
              <w:rPr>
                <w:rFonts w:ascii="宋体" w:hAnsi="宋体" w:cs="宋体" w:hint="eastAsia"/>
                <w:bCs/>
                <w:szCs w:val="21"/>
              </w:rPr>
              <w:t>2</w:t>
            </w:r>
          </w:p>
        </w:tc>
        <w:tc>
          <w:tcPr>
            <w:tcW w:w="1527" w:type="pct"/>
            <w:vAlign w:val="center"/>
          </w:tcPr>
          <w:p w14:paraId="2DBA09BF" w14:textId="77777777" w:rsidR="00CE02E2" w:rsidRDefault="00A22849" w:rsidP="00A22849">
            <w:pPr>
              <w:jc w:val="center"/>
              <w:rPr>
                <w:rFonts w:ascii="宋体" w:hAnsi="宋体" w:cs="宋体"/>
                <w:bCs/>
                <w:szCs w:val="21"/>
              </w:rPr>
            </w:pPr>
            <w:r>
              <w:rPr>
                <w:rFonts w:ascii="宋体" w:hAnsi="宋体" w:cs="宋体" w:hint="eastAsia"/>
                <w:bCs/>
                <w:szCs w:val="21"/>
              </w:rPr>
              <w:t>材质</w:t>
            </w:r>
          </w:p>
        </w:tc>
        <w:tc>
          <w:tcPr>
            <w:tcW w:w="2213" w:type="pct"/>
            <w:vAlign w:val="center"/>
          </w:tcPr>
          <w:p w14:paraId="55149DC8" w14:textId="77777777" w:rsidR="00CE02E2" w:rsidRDefault="00A22849" w:rsidP="00A22849">
            <w:pPr>
              <w:jc w:val="center"/>
              <w:rPr>
                <w:rFonts w:ascii="宋体" w:hAnsi="宋体" w:cs="宋体"/>
                <w:bCs/>
                <w:szCs w:val="21"/>
              </w:rPr>
            </w:pPr>
            <w:r>
              <w:rPr>
                <w:rFonts w:ascii="宋体" w:hAnsi="宋体" w:cs="宋体" w:hint="eastAsia"/>
                <w:szCs w:val="21"/>
              </w:rPr>
              <w:t>根据</w:t>
            </w:r>
            <w:r>
              <w:rPr>
                <w:rFonts w:ascii="宋体" w:hAnsi="宋体" w:cs="宋体" w:hint="eastAsia"/>
                <w:bCs/>
                <w:szCs w:val="21"/>
              </w:rPr>
              <w:t>揭榜人</w:t>
            </w:r>
            <w:r>
              <w:rPr>
                <w:rFonts w:ascii="宋体" w:hAnsi="宋体" w:cs="宋体" w:hint="eastAsia"/>
                <w:szCs w:val="21"/>
              </w:rPr>
              <w:t>设计方案确定</w:t>
            </w:r>
          </w:p>
        </w:tc>
        <w:tc>
          <w:tcPr>
            <w:tcW w:w="515" w:type="pct"/>
            <w:vAlign w:val="center"/>
          </w:tcPr>
          <w:p w14:paraId="12F5E0BE" w14:textId="77777777" w:rsidR="00CE02E2" w:rsidRDefault="00CE02E2" w:rsidP="00A22849">
            <w:pPr>
              <w:jc w:val="center"/>
              <w:rPr>
                <w:rFonts w:ascii="宋体" w:hAnsi="宋体" w:cs="宋体"/>
                <w:bCs/>
                <w:szCs w:val="21"/>
              </w:rPr>
            </w:pPr>
          </w:p>
        </w:tc>
      </w:tr>
      <w:tr w:rsidR="00CE02E2" w14:paraId="6A445FAE" w14:textId="77777777">
        <w:trPr>
          <w:trHeight w:val="2750"/>
          <w:jc w:val="center"/>
        </w:trPr>
        <w:tc>
          <w:tcPr>
            <w:tcW w:w="743" w:type="pct"/>
            <w:vAlign w:val="center"/>
          </w:tcPr>
          <w:p w14:paraId="21EC9AF0" w14:textId="77777777" w:rsidR="00CE02E2" w:rsidRDefault="00A22849" w:rsidP="00A22849">
            <w:pPr>
              <w:jc w:val="center"/>
              <w:rPr>
                <w:rFonts w:ascii="宋体" w:hAnsi="宋体" w:cs="宋体"/>
                <w:bCs/>
                <w:szCs w:val="21"/>
              </w:rPr>
            </w:pPr>
            <w:r>
              <w:rPr>
                <w:rFonts w:ascii="宋体" w:hAnsi="宋体" w:cs="宋体" w:hint="eastAsia"/>
                <w:bCs/>
                <w:szCs w:val="21"/>
              </w:rPr>
              <w:t>3</w:t>
            </w:r>
          </w:p>
        </w:tc>
        <w:tc>
          <w:tcPr>
            <w:tcW w:w="1527" w:type="pct"/>
            <w:vAlign w:val="center"/>
          </w:tcPr>
          <w:p w14:paraId="0D00AB5A" w14:textId="77777777" w:rsidR="00CE02E2" w:rsidRDefault="00A22849" w:rsidP="00A22849">
            <w:pPr>
              <w:jc w:val="center"/>
              <w:rPr>
                <w:rFonts w:ascii="宋体" w:hAnsi="宋体" w:cs="宋体"/>
                <w:bCs/>
                <w:szCs w:val="21"/>
              </w:rPr>
            </w:pPr>
            <w:r>
              <w:rPr>
                <w:rFonts w:ascii="宋体" w:hAnsi="宋体" w:cs="宋体" w:hint="eastAsia"/>
                <w:bCs/>
                <w:szCs w:val="21"/>
              </w:rPr>
              <w:t>检测装置</w:t>
            </w:r>
          </w:p>
        </w:tc>
        <w:tc>
          <w:tcPr>
            <w:tcW w:w="2213" w:type="pct"/>
            <w:vAlign w:val="center"/>
          </w:tcPr>
          <w:p w14:paraId="6DBA5E14" w14:textId="77777777" w:rsidR="00CE02E2" w:rsidRDefault="00A22849" w:rsidP="00A22849">
            <w:r>
              <w:rPr>
                <w:rFonts w:hint="eastAsia"/>
              </w:rPr>
              <w:t>1</w:t>
            </w:r>
            <w:r>
              <w:rPr>
                <w:rFonts w:hint="eastAsia"/>
              </w:rPr>
              <w:t>）配置有高清摄像单元，镜头像素不低于</w:t>
            </w:r>
            <w:r>
              <w:rPr>
                <w:rFonts w:hint="eastAsia"/>
              </w:rPr>
              <w:t>4</w:t>
            </w:r>
            <w:r>
              <w:rPr>
                <w:rFonts w:hint="eastAsia"/>
              </w:rPr>
              <w:t>00W</w:t>
            </w:r>
            <w:r>
              <w:rPr>
                <w:rFonts w:hint="eastAsia"/>
              </w:rPr>
              <w:t>，拍摄图片分辨率不低于</w:t>
            </w:r>
            <w:r>
              <w:rPr>
                <w:rFonts w:hint="eastAsia"/>
              </w:rPr>
              <w:t>1080P</w:t>
            </w:r>
            <w:r>
              <w:rPr>
                <w:rFonts w:hint="eastAsia"/>
              </w:rPr>
              <w:t>，支持不低于</w:t>
            </w:r>
            <w:r>
              <w:rPr>
                <w:rFonts w:hint="eastAsia"/>
              </w:rPr>
              <w:t>10</w:t>
            </w:r>
            <w:r>
              <w:rPr>
                <w:rFonts w:hint="eastAsia"/>
              </w:rPr>
              <w:t>倍光学变焦，能够实现轴向</w:t>
            </w:r>
            <w:r>
              <w:rPr>
                <w:rFonts w:hint="eastAsia"/>
              </w:rPr>
              <w:t>360</w:t>
            </w:r>
            <w:r>
              <w:rPr>
                <w:rFonts w:hint="eastAsia"/>
              </w:rPr>
              <w:t>度旋转，纵向</w:t>
            </w:r>
            <w:r>
              <w:rPr>
                <w:rFonts w:hint="eastAsia"/>
              </w:rPr>
              <w:t>220</w:t>
            </w:r>
            <w:r>
              <w:rPr>
                <w:rFonts w:hint="eastAsia"/>
              </w:rPr>
              <w:t>度旋转，具有一键回位功能，装置将具备一键除雾功能；</w:t>
            </w:r>
          </w:p>
          <w:p w14:paraId="21B822EC" w14:textId="77777777" w:rsidR="00CE02E2" w:rsidRDefault="00A22849" w:rsidP="00A22849">
            <w:pPr>
              <w:pStyle w:val="a9"/>
              <w:spacing w:line="240" w:lineRule="auto"/>
              <w:ind w:firstLineChars="0" w:firstLine="0"/>
            </w:pPr>
            <w:r>
              <w:rPr>
                <w:rFonts w:hint="eastAsia"/>
              </w:rPr>
              <w:t>2</w:t>
            </w:r>
            <w:r>
              <w:rPr>
                <w:rFonts w:hint="eastAsia"/>
              </w:rPr>
              <w:t>）配置有照明装置提供充足的光照强度，配合激光测量装置，可通过软件实现</w:t>
            </w:r>
            <w:proofErr w:type="gramStart"/>
            <w:r>
              <w:rPr>
                <w:rFonts w:hint="eastAsia"/>
              </w:rPr>
              <w:t>像素点级的</w:t>
            </w:r>
            <w:proofErr w:type="gramEnd"/>
            <w:r>
              <w:rPr>
                <w:rFonts w:hint="eastAsia"/>
              </w:rPr>
              <w:t>取样，量化缺陷大小、面积等关键数据。</w:t>
            </w:r>
          </w:p>
        </w:tc>
        <w:tc>
          <w:tcPr>
            <w:tcW w:w="515" w:type="pct"/>
            <w:vAlign w:val="center"/>
          </w:tcPr>
          <w:p w14:paraId="302082BD" w14:textId="77777777" w:rsidR="00CE02E2" w:rsidRDefault="00CE02E2" w:rsidP="00A22849">
            <w:pPr>
              <w:jc w:val="center"/>
              <w:rPr>
                <w:rFonts w:ascii="宋体" w:hAnsi="宋体" w:cs="宋体"/>
                <w:bCs/>
                <w:szCs w:val="21"/>
              </w:rPr>
            </w:pPr>
          </w:p>
        </w:tc>
      </w:tr>
      <w:tr w:rsidR="00CE02E2" w14:paraId="689B1104" w14:textId="77777777">
        <w:trPr>
          <w:jc w:val="center"/>
        </w:trPr>
        <w:tc>
          <w:tcPr>
            <w:tcW w:w="743" w:type="pct"/>
            <w:vAlign w:val="center"/>
          </w:tcPr>
          <w:p w14:paraId="5C1779F0" w14:textId="77777777" w:rsidR="00CE02E2" w:rsidRDefault="00A22849" w:rsidP="00A22849">
            <w:pPr>
              <w:jc w:val="center"/>
              <w:rPr>
                <w:rFonts w:ascii="宋体" w:hAnsi="宋体" w:cs="宋体"/>
                <w:bCs/>
                <w:szCs w:val="21"/>
              </w:rPr>
            </w:pPr>
            <w:r>
              <w:rPr>
                <w:rFonts w:ascii="宋体" w:hAnsi="宋体" w:cs="宋体" w:hint="eastAsia"/>
                <w:bCs/>
                <w:szCs w:val="21"/>
              </w:rPr>
              <w:t>4</w:t>
            </w:r>
          </w:p>
        </w:tc>
        <w:tc>
          <w:tcPr>
            <w:tcW w:w="1527" w:type="pct"/>
            <w:vAlign w:val="center"/>
          </w:tcPr>
          <w:p w14:paraId="0BADE354" w14:textId="77777777" w:rsidR="00CE02E2" w:rsidRDefault="00A22849" w:rsidP="00A22849">
            <w:pPr>
              <w:jc w:val="center"/>
              <w:rPr>
                <w:rFonts w:ascii="宋体" w:hAnsi="宋体" w:cs="宋体"/>
                <w:bCs/>
                <w:szCs w:val="21"/>
              </w:rPr>
            </w:pPr>
            <w:r>
              <w:rPr>
                <w:rFonts w:ascii="宋体" w:hAnsi="宋体" w:cs="宋体" w:hint="eastAsia"/>
                <w:bCs/>
                <w:szCs w:val="21"/>
              </w:rPr>
              <w:t>尺寸</w:t>
            </w:r>
          </w:p>
        </w:tc>
        <w:tc>
          <w:tcPr>
            <w:tcW w:w="2213" w:type="pct"/>
            <w:vAlign w:val="center"/>
          </w:tcPr>
          <w:p w14:paraId="28F6B9A6" w14:textId="77777777" w:rsidR="00CE02E2" w:rsidRDefault="00A22849" w:rsidP="00A22849">
            <w:pPr>
              <w:jc w:val="center"/>
              <w:rPr>
                <w:rFonts w:ascii="宋体" w:hAnsi="宋体" w:cs="宋体"/>
                <w:bCs/>
                <w:szCs w:val="21"/>
              </w:rPr>
            </w:pPr>
            <w:r>
              <w:rPr>
                <w:rFonts w:ascii="宋体" w:hAnsi="宋体" w:cs="宋体" w:hint="eastAsia"/>
                <w:bCs/>
                <w:szCs w:val="21"/>
              </w:rPr>
              <w:t>设计尺寸（长×宽</w:t>
            </w:r>
            <w:bookmarkStart w:id="7" w:name="_Hlk90041989"/>
            <w:r>
              <w:rPr>
                <w:rFonts w:ascii="宋体" w:hAnsi="宋体" w:cs="宋体" w:hint="eastAsia"/>
                <w:bCs/>
                <w:szCs w:val="21"/>
              </w:rPr>
              <w:t>×</w:t>
            </w:r>
            <w:bookmarkEnd w:id="7"/>
            <w:r>
              <w:rPr>
                <w:rFonts w:ascii="宋体" w:hAnsi="宋体" w:cs="宋体" w:hint="eastAsia"/>
                <w:bCs/>
                <w:szCs w:val="21"/>
              </w:rPr>
              <w:t>高）不大于</w:t>
            </w:r>
            <w:r>
              <w:rPr>
                <w:rFonts w:ascii="宋体" w:hAnsi="宋体" w:cs="宋体" w:hint="eastAsia"/>
                <w:bCs/>
                <w:szCs w:val="21"/>
              </w:rPr>
              <w:t>500</w:t>
            </w:r>
            <w:r>
              <w:rPr>
                <w:rFonts w:ascii="宋体" w:hAnsi="宋体" w:cs="宋体" w:hint="eastAsia"/>
                <w:bCs/>
                <w:szCs w:val="21"/>
              </w:rPr>
              <w:t>×</w:t>
            </w:r>
            <w:r>
              <w:rPr>
                <w:rFonts w:ascii="宋体" w:hAnsi="宋体" w:cs="宋体" w:hint="eastAsia"/>
                <w:bCs/>
                <w:szCs w:val="21"/>
              </w:rPr>
              <w:t>180</w:t>
            </w:r>
            <w:r>
              <w:rPr>
                <w:rFonts w:ascii="宋体" w:hAnsi="宋体" w:cs="宋体" w:hint="eastAsia"/>
                <w:bCs/>
                <w:szCs w:val="21"/>
              </w:rPr>
              <w:t>×</w:t>
            </w:r>
            <w:r>
              <w:rPr>
                <w:rFonts w:ascii="宋体" w:hAnsi="宋体" w:cs="宋体" w:hint="eastAsia"/>
                <w:bCs/>
                <w:szCs w:val="21"/>
              </w:rPr>
              <w:t>160</w:t>
            </w:r>
            <w:r>
              <w:rPr>
                <w:rFonts w:ascii="宋体" w:hAnsi="宋体" w:cs="宋体" w:hint="eastAsia"/>
                <w:bCs/>
                <w:szCs w:val="21"/>
              </w:rPr>
              <w:t>（单位：</w:t>
            </w:r>
            <w:r>
              <w:rPr>
                <w:rFonts w:ascii="宋体" w:hAnsi="宋体" w:cs="宋体" w:hint="eastAsia"/>
                <w:bCs/>
                <w:szCs w:val="21"/>
              </w:rPr>
              <w:t>mm</w:t>
            </w:r>
            <w:r>
              <w:rPr>
                <w:rFonts w:ascii="宋体" w:hAnsi="宋体" w:cs="宋体" w:hint="eastAsia"/>
                <w:bCs/>
                <w:szCs w:val="21"/>
              </w:rPr>
              <w:t>）</w:t>
            </w:r>
          </w:p>
        </w:tc>
        <w:tc>
          <w:tcPr>
            <w:tcW w:w="515" w:type="pct"/>
            <w:vAlign w:val="center"/>
          </w:tcPr>
          <w:p w14:paraId="1C3CEE9F" w14:textId="77777777" w:rsidR="00CE02E2" w:rsidRDefault="00CE02E2" w:rsidP="00A22849">
            <w:pPr>
              <w:jc w:val="center"/>
              <w:rPr>
                <w:rFonts w:ascii="宋体" w:hAnsi="宋体" w:cs="宋体"/>
                <w:bCs/>
                <w:szCs w:val="21"/>
              </w:rPr>
            </w:pPr>
          </w:p>
        </w:tc>
      </w:tr>
      <w:tr w:rsidR="00CE02E2" w14:paraId="4CBC31DA" w14:textId="77777777">
        <w:trPr>
          <w:jc w:val="center"/>
        </w:trPr>
        <w:tc>
          <w:tcPr>
            <w:tcW w:w="743" w:type="pct"/>
            <w:vAlign w:val="center"/>
          </w:tcPr>
          <w:p w14:paraId="1FE8BCB1" w14:textId="77777777" w:rsidR="00CE02E2" w:rsidRDefault="00A22849" w:rsidP="00A22849">
            <w:pPr>
              <w:jc w:val="center"/>
              <w:rPr>
                <w:rFonts w:ascii="宋体" w:hAnsi="宋体" w:cs="宋体"/>
                <w:bCs/>
                <w:szCs w:val="21"/>
              </w:rPr>
            </w:pPr>
            <w:r>
              <w:rPr>
                <w:rFonts w:ascii="宋体" w:hAnsi="宋体" w:cs="宋体" w:hint="eastAsia"/>
                <w:bCs/>
                <w:szCs w:val="21"/>
              </w:rPr>
              <w:t>5</w:t>
            </w:r>
          </w:p>
        </w:tc>
        <w:tc>
          <w:tcPr>
            <w:tcW w:w="1527" w:type="pct"/>
            <w:vAlign w:val="center"/>
          </w:tcPr>
          <w:p w14:paraId="3E9B9DE7" w14:textId="77777777" w:rsidR="00CE02E2" w:rsidRDefault="00A22849" w:rsidP="00A22849">
            <w:pPr>
              <w:jc w:val="center"/>
              <w:rPr>
                <w:rFonts w:ascii="宋体" w:hAnsi="宋体" w:cs="宋体"/>
                <w:bCs/>
                <w:szCs w:val="21"/>
              </w:rPr>
            </w:pPr>
            <w:r>
              <w:rPr>
                <w:rFonts w:ascii="宋体" w:hAnsi="宋体" w:cs="宋体" w:hint="eastAsia"/>
                <w:bCs/>
                <w:szCs w:val="21"/>
              </w:rPr>
              <w:t>重量</w:t>
            </w:r>
          </w:p>
        </w:tc>
        <w:tc>
          <w:tcPr>
            <w:tcW w:w="2213" w:type="pct"/>
            <w:vAlign w:val="center"/>
          </w:tcPr>
          <w:p w14:paraId="73058B52" w14:textId="77777777" w:rsidR="00CE02E2" w:rsidRDefault="00A22849" w:rsidP="00A22849">
            <w:pPr>
              <w:jc w:val="center"/>
              <w:rPr>
                <w:rFonts w:ascii="宋体" w:hAnsi="宋体" w:cs="宋体"/>
                <w:bCs/>
                <w:szCs w:val="21"/>
              </w:rPr>
            </w:pPr>
            <w:r>
              <w:rPr>
                <w:rFonts w:ascii="宋体" w:hAnsi="宋体" w:cs="宋体" w:hint="eastAsia"/>
                <w:bCs/>
                <w:szCs w:val="21"/>
              </w:rPr>
              <w:t>机器人本体加检测装置重量不大于</w:t>
            </w:r>
            <w:r>
              <w:rPr>
                <w:rFonts w:ascii="宋体" w:hAnsi="宋体" w:cs="宋体" w:hint="eastAsia"/>
                <w:bCs/>
                <w:szCs w:val="21"/>
              </w:rPr>
              <w:t>15kg</w:t>
            </w:r>
          </w:p>
        </w:tc>
        <w:tc>
          <w:tcPr>
            <w:tcW w:w="515" w:type="pct"/>
            <w:vAlign w:val="center"/>
          </w:tcPr>
          <w:p w14:paraId="36BEB1EA" w14:textId="77777777" w:rsidR="00CE02E2" w:rsidRDefault="00CE02E2" w:rsidP="00A22849">
            <w:pPr>
              <w:jc w:val="center"/>
              <w:rPr>
                <w:rFonts w:ascii="宋体" w:hAnsi="宋体" w:cs="宋体"/>
                <w:bCs/>
                <w:szCs w:val="21"/>
              </w:rPr>
            </w:pPr>
          </w:p>
        </w:tc>
      </w:tr>
      <w:tr w:rsidR="00CE02E2" w14:paraId="7D716624" w14:textId="77777777">
        <w:trPr>
          <w:jc w:val="center"/>
        </w:trPr>
        <w:tc>
          <w:tcPr>
            <w:tcW w:w="743" w:type="pct"/>
            <w:vAlign w:val="center"/>
          </w:tcPr>
          <w:p w14:paraId="6AD15BD9" w14:textId="77777777" w:rsidR="00CE02E2" w:rsidRDefault="00A22849" w:rsidP="00A22849">
            <w:pPr>
              <w:jc w:val="center"/>
              <w:rPr>
                <w:rFonts w:ascii="宋体" w:hAnsi="宋体" w:cs="宋体"/>
                <w:bCs/>
                <w:szCs w:val="21"/>
              </w:rPr>
            </w:pPr>
            <w:r>
              <w:rPr>
                <w:rFonts w:ascii="宋体" w:hAnsi="宋体" w:cs="宋体" w:hint="eastAsia"/>
                <w:bCs/>
                <w:szCs w:val="21"/>
              </w:rPr>
              <w:t>6</w:t>
            </w:r>
          </w:p>
        </w:tc>
        <w:tc>
          <w:tcPr>
            <w:tcW w:w="1527" w:type="pct"/>
            <w:vAlign w:val="center"/>
          </w:tcPr>
          <w:p w14:paraId="7CBD83FF" w14:textId="77777777" w:rsidR="00CE02E2" w:rsidRDefault="00A22849" w:rsidP="00A22849">
            <w:pPr>
              <w:jc w:val="center"/>
              <w:rPr>
                <w:rFonts w:ascii="宋体" w:hAnsi="宋体" w:cs="宋体"/>
                <w:bCs/>
                <w:szCs w:val="21"/>
              </w:rPr>
            </w:pPr>
            <w:r>
              <w:rPr>
                <w:rFonts w:ascii="宋体" w:hAnsi="宋体" w:cs="宋体" w:hint="eastAsia"/>
                <w:bCs/>
                <w:szCs w:val="21"/>
              </w:rPr>
              <w:t>识别精准度</w:t>
            </w:r>
          </w:p>
        </w:tc>
        <w:tc>
          <w:tcPr>
            <w:tcW w:w="2213" w:type="pct"/>
            <w:vAlign w:val="center"/>
          </w:tcPr>
          <w:p w14:paraId="0D7DCAB2" w14:textId="77777777" w:rsidR="00CE02E2" w:rsidRDefault="00A22849" w:rsidP="00A22849">
            <w:pPr>
              <w:jc w:val="center"/>
              <w:rPr>
                <w:rFonts w:ascii="宋体" w:hAnsi="宋体" w:cs="宋体"/>
                <w:bCs/>
                <w:szCs w:val="21"/>
              </w:rPr>
            </w:pPr>
            <w:r>
              <w:rPr>
                <w:rFonts w:ascii="宋体" w:hAnsi="宋体" w:cs="宋体" w:hint="eastAsia"/>
                <w:bCs/>
                <w:szCs w:val="21"/>
              </w:rPr>
              <w:t>不小于</w:t>
            </w:r>
            <w:r>
              <w:rPr>
                <w:rFonts w:ascii="宋体" w:hAnsi="宋体" w:cs="宋体" w:hint="eastAsia"/>
                <w:bCs/>
                <w:szCs w:val="21"/>
              </w:rPr>
              <w:t>90%</w:t>
            </w:r>
          </w:p>
        </w:tc>
        <w:tc>
          <w:tcPr>
            <w:tcW w:w="515" w:type="pct"/>
            <w:vAlign w:val="center"/>
          </w:tcPr>
          <w:p w14:paraId="2DD5C849" w14:textId="77777777" w:rsidR="00CE02E2" w:rsidRDefault="00CE02E2" w:rsidP="00A22849">
            <w:pPr>
              <w:jc w:val="center"/>
              <w:rPr>
                <w:rFonts w:ascii="宋体" w:hAnsi="宋体" w:cs="宋体"/>
                <w:bCs/>
                <w:szCs w:val="21"/>
              </w:rPr>
            </w:pPr>
          </w:p>
        </w:tc>
      </w:tr>
      <w:tr w:rsidR="00CE02E2" w14:paraId="538B72CC" w14:textId="77777777">
        <w:trPr>
          <w:jc w:val="center"/>
        </w:trPr>
        <w:tc>
          <w:tcPr>
            <w:tcW w:w="743" w:type="pct"/>
            <w:vAlign w:val="center"/>
          </w:tcPr>
          <w:p w14:paraId="02687A2E" w14:textId="77777777" w:rsidR="00CE02E2" w:rsidRDefault="00A22849" w:rsidP="00A22849">
            <w:pPr>
              <w:jc w:val="center"/>
              <w:rPr>
                <w:rFonts w:ascii="宋体" w:hAnsi="宋体" w:cs="宋体"/>
                <w:bCs/>
                <w:szCs w:val="21"/>
              </w:rPr>
            </w:pPr>
            <w:r>
              <w:rPr>
                <w:rFonts w:ascii="宋体" w:hAnsi="宋体" w:cs="宋体" w:hint="eastAsia"/>
                <w:bCs/>
                <w:szCs w:val="21"/>
              </w:rPr>
              <w:t>7</w:t>
            </w:r>
          </w:p>
        </w:tc>
        <w:tc>
          <w:tcPr>
            <w:tcW w:w="1527" w:type="pct"/>
            <w:vAlign w:val="center"/>
          </w:tcPr>
          <w:p w14:paraId="7D23D700" w14:textId="77777777" w:rsidR="00CE02E2" w:rsidRDefault="00A22849" w:rsidP="00A22849">
            <w:pPr>
              <w:jc w:val="center"/>
              <w:rPr>
                <w:rFonts w:ascii="宋体" w:hAnsi="宋体" w:cs="宋体"/>
                <w:bCs/>
                <w:szCs w:val="21"/>
              </w:rPr>
            </w:pPr>
            <w:r>
              <w:rPr>
                <w:rFonts w:ascii="宋体" w:hAnsi="宋体" w:cs="宋体" w:hint="eastAsia"/>
                <w:bCs/>
                <w:szCs w:val="21"/>
              </w:rPr>
              <w:t>定位精度</w:t>
            </w:r>
          </w:p>
        </w:tc>
        <w:tc>
          <w:tcPr>
            <w:tcW w:w="2213" w:type="pct"/>
            <w:vAlign w:val="center"/>
          </w:tcPr>
          <w:p w14:paraId="62FC2638" w14:textId="77777777" w:rsidR="00CE02E2" w:rsidRDefault="00A22849" w:rsidP="00A22849">
            <w:pPr>
              <w:jc w:val="center"/>
              <w:rPr>
                <w:rFonts w:ascii="宋体" w:hAnsi="宋体" w:cs="宋体"/>
                <w:bCs/>
                <w:szCs w:val="21"/>
              </w:rPr>
            </w:pPr>
            <w:r>
              <w:rPr>
                <w:rFonts w:ascii="宋体" w:hAnsi="宋体" w:cs="宋体" w:hint="eastAsia"/>
                <w:bCs/>
                <w:szCs w:val="21"/>
              </w:rPr>
              <w:t>不大于±</w:t>
            </w:r>
            <w:r>
              <w:rPr>
                <w:rFonts w:ascii="宋体" w:hAnsi="宋体" w:cs="宋体" w:hint="eastAsia"/>
                <w:bCs/>
                <w:szCs w:val="21"/>
              </w:rPr>
              <w:t>20cm</w:t>
            </w:r>
          </w:p>
        </w:tc>
        <w:tc>
          <w:tcPr>
            <w:tcW w:w="515" w:type="pct"/>
            <w:vAlign w:val="center"/>
          </w:tcPr>
          <w:p w14:paraId="7E530FA0" w14:textId="77777777" w:rsidR="00CE02E2" w:rsidRDefault="00CE02E2" w:rsidP="00A22849">
            <w:pPr>
              <w:jc w:val="center"/>
              <w:rPr>
                <w:rFonts w:ascii="宋体" w:hAnsi="宋体" w:cs="宋体"/>
                <w:bCs/>
                <w:szCs w:val="21"/>
              </w:rPr>
            </w:pPr>
          </w:p>
        </w:tc>
      </w:tr>
      <w:tr w:rsidR="00CE02E2" w14:paraId="61FAEFF0" w14:textId="77777777">
        <w:trPr>
          <w:jc w:val="center"/>
        </w:trPr>
        <w:tc>
          <w:tcPr>
            <w:tcW w:w="743" w:type="pct"/>
            <w:vAlign w:val="center"/>
          </w:tcPr>
          <w:p w14:paraId="27BFD7C0" w14:textId="77777777" w:rsidR="00CE02E2" w:rsidRDefault="00A22849" w:rsidP="00A22849">
            <w:pPr>
              <w:jc w:val="center"/>
              <w:rPr>
                <w:rFonts w:ascii="宋体" w:hAnsi="宋体" w:cs="宋体"/>
                <w:bCs/>
                <w:szCs w:val="21"/>
              </w:rPr>
            </w:pPr>
            <w:r>
              <w:rPr>
                <w:rFonts w:ascii="宋体" w:hAnsi="宋体" w:cs="宋体" w:hint="eastAsia"/>
                <w:bCs/>
                <w:szCs w:val="21"/>
              </w:rPr>
              <w:t>8</w:t>
            </w:r>
          </w:p>
        </w:tc>
        <w:tc>
          <w:tcPr>
            <w:tcW w:w="1527" w:type="pct"/>
            <w:vAlign w:val="center"/>
          </w:tcPr>
          <w:p w14:paraId="05C499D9" w14:textId="77777777" w:rsidR="00CE02E2" w:rsidRDefault="00A22849" w:rsidP="00A22849">
            <w:pPr>
              <w:jc w:val="center"/>
              <w:rPr>
                <w:rFonts w:ascii="宋体" w:hAnsi="宋体" w:cs="宋体"/>
                <w:bCs/>
                <w:szCs w:val="21"/>
              </w:rPr>
            </w:pPr>
            <w:r>
              <w:rPr>
                <w:rFonts w:ascii="宋体" w:hAnsi="宋体" w:cs="宋体" w:hint="eastAsia"/>
                <w:bCs/>
                <w:szCs w:val="21"/>
              </w:rPr>
              <w:t>单支叶片检查时间</w:t>
            </w:r>
          </w:p>
        </w:tc>
        <w:tc>
          <w:tcPr>
            <w:tcW w:w="2213" w:type="pct"/>
            <w:vAlign w:val="center"/>
          </w:tcPr>
          <w:p w14:paraId="624EDD0A" w14:textId="77777777" w:rsidR="00CE02E2" w:rsidRDefault="00A22849" w:rsidP="00A22849">
            <w:pPr>
              <w:jc w:val="center"/>
              <w:rPr>
                <w:rFonts w:ascii="宋体" w:hAnsi="宋体" w:cs="宋体"/>
                <w:bCs/>
                <w:szCs w:val="21"/>
              </w:rPr>
            </w:pPr>
            <w:r>
              <w:rPr>
                <w:rFonts w:ascii="宋体" w:hAnsi="宋体" w:cs="宋体" w:hint="eastAsia"/>
                <w:bCs/>
                <w:szCs w:val="21"/>
              </w:rPr>
              <w:t>不大于</w:t>
            </w:r>
            <w:r>
              <w:rPr>
                <w:rFonts w:ascii="宋体" w:hAnsi="宋体" w:cs="宋体" w:hint="eastAsia"/>
                <w:bCs/>
                <w:szCs w:val="21"/>
              </w:rPr>
              <w:t>50</w:t>
            </w:r>
            <w:r>
              <w:rPr>
                <w:rFonts w:ascii="宋体" w:hAnsi="宋体" w:cs="宋体" w:hint="eastAsia"/>
                <w:bCs/>
                <w:szCs w:val="21"/>
              </w:rPr>
              <w:t>分钟</w:t>
            </w:r>
          </w:p>
        </w:tc>
        <w:tc>
          <w:tcPr>
            <w:tcW w:w="515" w:type="pct"/>
            <w:vAlign w:val="center"/>
          </w:tcPr>
          <w:p w14:paraId="0682C637" w14:textId="77777777" w:rsidR="00CE02E2" w:rsidRDefault="00CE02E2" w:rsidP="00A22849">
            <w:pPr>
              <w:jc w:val="center"/>
              <w:rPr>
                <w:rFonts w:ascii="宋体" w:hAnsi="宋体" w:cs="宋体"/>
                <w:bCs/>
                <w:szCs w:val="21"/>
              </w:rPr>
            </w:pPr>
          </w:p>
        </w:tc>
      </w:tr>
      <w:tr w:rsidR="00CE02E2" w14:paraId="0B64A9A2" w14:textId="77777777">
        <w:trPr>
          <w:jc w:val="center"/>
        </w:trPr>
        <w:tc>
          <w:tcPr>
            <w:tcW w:w="743" w:type="pct"/>
            <w:vAlign w:val="center"/>
          </w:tcPr>
          <w:p w14:paraId="72D3C0B9" w14:textId="77777777" w:rsidR="00CE02E2" w:rsidRDefault="00A22849" w:rsidP="00A22849">
            <w:pPr>
              <w:jc w:val="center"/>
              <w:rPr>
                <w:rFonts w:ascii="宋体" w:hAnsi="宋体" w:cs="宋体"/>
                <w:bCs/>
                <w:szCs w:val="21"/>
              </w:rPr>
            </w:pPr>
            <w:r>
              <w:rPr>
                <w:rFonts w:ascii="宋体" w:hAnsi="宋体" w:cs="宋体" w:hint="eastAsia"/>
                <w:bCs/>
                <w:szCs w:val="21"/>
              </w:rPr>
              <w:t>9</w:t>
            </w:r>
          </w:p>
        </w:tc>
        <w:tc>
          <w:tcPr>
            <w:tcW w:w="1527" w:type="pct"/>
            <w:vAlign w:val="center"/>
          </w:tcPr>
          <w:p w14:paraId="409560AF" w14:textId="77777777" w:rsidR="00CE02E2" w:rsidRDefault="00A22849" w:rsidP="00A22849">
            <w:pPr>
              <w:jc w:val="center"/>
              <w:rPr>
                <w:rFonts w:ascii="宋体" w:hAnsi="宋体" w:cs="宋体"/>
                <w:bCs/>
                <w:szCs w:val="21"/>
              </w:rPr>
            </w:pPr>
            <w:r>
              <w:rPr>
                <w:rFonts w:ascii="宋体" w:hAnsi="宋体" w:cs="宋体" w:hint="eastAsia"/>
                <w:bCs/>
                <w:szCs w:val="21"/>
              </w:rPr>
              <w:t>巡检覆盖率</w:t>
            </w:r>
          </w:p>
        </w:tc>
        <w:tc>
          <w:tcPr>
            <w:tcW w:w="2213" w:type="pct"/>
            <w:vAlign w:val="center"/>
          </w:tcPr>
          <w:p w14:paraId="3DAAED92" w14:textId="77777777" w:rsidR="00CE02E2" w:rsidRDefault="00A22849" w:rsidP="00A22849">
            <w:pPr>
              <w:jc w:val="center"/>
              <w:rPr>
                <w:rFonts w:ascii="宋体" w:hAnsi="宋体" w:cs="宋体"/>
                <w:bCs/>
                <w:szCs w:val="21"/>
              </w:rPr>
            </w:pPr>
            <w:r>
              <w:rPr>
                <w:rFonts w:ascii="宋体" w:hAnsi="宋体" w:cs="宋体" w:hint="eastAsia"/>
                <w:bCs/>
                <w:szCs w:val="21"/>
              </w:rPr>
              <w:t>不小于</w:t>
            </w:r>
            <w:r>
              <w:rPr>
                <w:rFonts w:ascii="宋体" w:hAnsi="宋体" w:cs="宋体" w:hint="eastAsia"/>
                <w:bCs/>
                <w:szCs w:val="21"/>
              </w:rPr>
              <w:t>95%</w:t>
            </w:r>
          </w:p>
        </w:tc>
        <w:tc>
          <w:tcPr>
            <w:tcW w:w="515" w:type="pct"/>
            <w:vAlign w:val="center"/>
          </w:tcPr>
          <w:p w14:paraId="6168C544" w14:textId="77777777" w:rsidR="00CE02E2" w:rsidRDefault="00CE02E2" w:rsidP="00A22849">
            <w:pPr>
              <w:jc w:val="center"/>
              <w:rPr>
                <w:rFonts w:ascii="宋体" w:hAnsi="宋体" w:cs="宋体"/>
                <w:bCs/>
                <w:szCs w:val="21"/>
              </w:rPr>
            </w:pPr>
          </w:p>
        </w:tc>
      </w:tr>
    </w:tbl>
    <w:p w14:paraId="2FCC5CDB"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Cs w:val="21"/>
        </w:rPr>
      </w:pPr>
      <w:r>
        <w:rPr>
          <w:rFonts w:ascii="仿宋_GB2312" w:eastAsia="仿宋_GB2312" w:hAnsi="仿宋_GB2312" w:cs="仿宋_GB2312" w:hint="eastAsia"/>
          <w:b w:val="0"/>
          <w:sz w:val="32"/>
          <w:szCs w:val="32"/>
        </w:rPr>
        <w:t>（三）预期成果：</w:t>
      </w:r>
      <w:r>
        <w:rPr>
          <w:rFonts w:ascii="仿宋_GB2312" w:eastAsia="仿宋_GB2312" w:hAnsi="仿宋_GB2312" w:cs="仿宋_GB2312" w:hint="eastAsia"/>
          <w:b w:val="0"/>
          <w:color w:val="0000FF"/>
          <w:szCs w:val="21"/>
        </w:rPr>
        <w:t xml:space="preserve"> </w:t>
      </w:r>
    </w:p>
    <w:p w14:paraId="4E130F74"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研制出在役风机叶片内部缺陷检查机器人样机</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套。</w:t>
      </w:r>
    </w:p>
    <w:p w14:paraId="4C44C36F"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2.</w:t>
      </w:r>
      <w:r>
        <w:rPr>
          <w:rFonts w:ascii="仿宋_GB2312" w:eastAsia="仿宋_GB2312" w:hAnsi="仿宋_GB2312" w:cs="仿宋_GB2312" w:hint="eastAsia"/>
          <w:b w:val="0"/>
          <w:sz w:val="32"/>
          <w:szCs w:val="32"/>
        </w:rPr>
        <w:t>研制风机叶片内部缺陷检查检测装置</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套。</w:t>
      </w:r>
    </w:p>
    <w:p w14:paraId="050A618E"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3.</w:t>
      </w:r>
      <w:r>
        <w:rPr>
          <w:rFonts w:ascii="仿宋_GB2312" w:eastAsia="仿宋_GB2312" w:hAnsi="仿宋_GB2312" w:cs="仿宋_GB2312" w:hint="eastAsia"/>
          <w:b w:val="0"/>
          <w:sz w:val="32"/>
          <w:szCs w:val="32"/>
        </w:rPr>
        <w:t>开发风机叶片内部缺陷检查软件</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套。</w:t>
      </w:r>
    </w:p>
    <w:p w14:paraId="7A4D2B19"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4.</w:t>
      </w:r>
      <w:r>
        <w:rPr>
          <w:rFonts w:ascii="仿宋_GB2312" w:eastAsia="仿宋_GB2312" w:hAnsi="仿宋_GB2312" w:cs="仿宋_GB2312" w:hint="eastAsia"/>
          <w:b w:val="0"/>
          <w:sz w:val="32"/>
          <w:szCs w:val="32"/>
        </w:rPr>
        <w:t>开发叶片内部健康评估数据库</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套。</w:t>
      </w:r>
    </w:p>
    <w:p w14:paraId="7D7B45DB"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5.</w:t>
      </w:r>
      <w:r>
        <w:rPr>
          <w:rFonts w:ascii="仿宋_GB2312" w:eastAsia="仿宋_GB2312" w:hAnsi="仿宋_GB2312" w:cs="仿宋_GB2312" w:hint="eastAsia"/>
          <w:b w:val="0"/>
          <w:sz w:val="32"/>
          <w:szCs w:val="32"/>
        </w:rPr>
        <w:t>在役风机叶片内部缺陷检查机器人样机认证测试。</w:t>
      </w:r>
    </w:p>
    <w:p w14:paraId="7D33D26C"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lastRenderedPageBreak/>
        <w:t>6.</w:t>
      </w:r>
      <w:r>
        <w:rPr>
          <w:rFonts w:ascii="仿宋_GB2312" w:eastAsia="仿宋_GB2312" w:hAnsi="仿宋_GB2312" w:cs="仿宋_GB2312" w:hint="eastAsia"/>
          <w:b w:val="0"/>
          <w:sz w:val="32"/>
          <w:szCs w:val="32"/>
        </w:rPr>
        <w:t>申请发明专利</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件</w:t>
      </w:r>
      <w:r>
        <w:rPr>
          <w:rFonts w:ascii="仿宋_GB2312" w:eastAsia="仿宋_GB2312" w:hAnsi="仿宋_GB2312" w:cs="仿宋_GB2312" w:hint="eastAsia"/>
          <w:b w:val="0"/>
          <w:sz w:val="32"/>
          <w:szCs w:val="32"/>
        </w:rPr>
        <w:t>，实用新型专利</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件</w:t>
      </w:r>
      <w:r>
        <w:rPr>
          <w:rFonts w:ascii="仿宋_GB2312" w:eastAsia="仿宋_GB2312" w:hAnsi="仿宋_GB2312" w:cs="仿宋_GB2312" w:hint="eastAsia"/>
          <w:b w:val="0"/>
          <w:sz w:val="32"/>
          <w:szCs w:val="32"/>
        </w:rPr>
        <w:t>。</w:t>
      </w:r>
    </w:p>
    <w:p w14:paraId="481C80C8"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7.</w:t>
      </w:r>
      <w:r>
        <w:rPr>
          <w:rFonts w:ascii="仿宋_GB2312" w:eastAsia="仿宋_GB2312" w:hAnsi="仿宋_GB2312" w:cs="仿宋_GB2312" w:hint="eastAsia"/>
          <w:b w:val="0"/>
          <w:sz w:val="32"/>
          <w:szCs w:val="32"/>
        </w:rPr>
        <w:t>申请</w:t>
      </w:r>
      <w:r>
        <w:rPr>
          <w:rFonts w:ascii="仿宋_GB2312" w:eastAsia="仿宋_GB2312" w:hAnsi="仿宋_GB2312" w:cs="仿宋_GB2312" w:hint="eastAsia"/>
          <w:b w:val="0"/>
          <w:sz w:val="32"/>
          <w:szCs w:val="32"/>
        </w:rPr>
        <w:t>软件著作权</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件</w:t>
      </w:r>
      <w:r>
        <w:rPr>
          <w:rFonts w:ascii="仿宋_GB2312" w:eastAsia="仿宋_GB2312" w:hAnsi="仿宋_GB2312" w:cs="仿宋_GB2312" w:hint="eastAsia"/>
          <w:b w:val="0"/>
          <w:sz w:val="32"/>
          <w:szCs w:val="32"/>
        </w:rPr>
        <w:t>。</w:t>
      </w:r>
    </w:p>
    <w:p w14:paraId="088542C4"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8.</w:t>
      </w:r>
      <w:r>
        <w:rPr>
          <w:rFonts w:ascii="仿宋_GB2312" w:eastAsia="仿宋_GB2312" w:hAnsi="仿宋_GB2312" w:cs="仿宋_GB2312" w:hint="eastAsia"/>
          <w:b w:val="0"/>
          <w:sz w:val="32"/>
          <w:szCs w:val="32"/>
        </w:rPr>
        <w:t>发表论文</w:t>
      </w:r>
      <w:r>
        <w:rPr>
          <w:rFonts w:ascii="仿宋_GB2312" w:eastAsia="仿宋_GB2312" w:hAnsi="仿宋_GB2312" w:cs="仿宋_GB2312" w:hint="eastAsia"/>
          <w:b w:val="0"/>
          <w:sz w:val="32"/>
          <w:szCs w:val="32"/>
        </w:rPr>
        <w:t>3</w:t>
      </w:r>
      <w:r>
        <w:rPr>
          <w:rFonts w:ascii="仿宋_GB2312" w:eastAsia="仿宋_GB2312" w:hAnsi="仿宋_GB2312" w:cs="仿宋_GB2312" w:hint="eastAsia"/>
          <w:b w:val="0"/>
          <w:sz w:val="32"/>
          <w:szCs w:val="32"/>
        </w:rPr>
        <w:t>篇，其中核心期刊发表至少</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篇。</w:t>
      </w:r>
    </w:p>
    <w:p w14:paraId="7B5EFEF7"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三、对揭榜方要求：</w:t>
      </w:r>
    </w:p>
    <w:p w14:paraId="0668388E" w14:textId="77777777" w:rsidR="00CE02E2" w:rsidRDefault="00A22849">
      <w:pPr>
        <w:pStyle w:val="a6"/>
        <w:widowControl/>
        <w:spacing w:after="0" w:line="360" w:lineRule="auto"/>
        <w:ind w:firstLine="640"/>
        <w:rPr>
          <w:rFonts w:ascii="仿宋_GB2312" w:eastAsia="仿宋_GB2312" w:hAnsi="仿宋_GB2312" w:cs="仿宋_GB2312" w:hint="default"/>
          <w:sz w:val="32"/>
          <w:szCs w:val="32"/>
        </w:rPr>
      </w:pPr>
      <w:r>
        <w:rPr>
          <w:rFonts w:ascii="仿宋_GB2312" w:eastAsia="仿宋_GB2312" w:hAnsi="仿宋_GB2312" w:cs="仿宋_GB2312"/>
          <w:sz w:val="32"/>
          <w:szCs w:val="32"/>
        </w:rPr>
        <w:t>1.</w:t>
      </w:r>
      <w:r>
        <w:rPr>
          <w:rFonts w:ascii="仿宋_GB2312" w:eastAsia="仿宋_GB2312" w:hAnsi="仿宋_GB2312" w:cs="仿宋_GB2312"/>
          <w:sz w:val="32"/>
          <w:szCs w:val="32"/>
        </w:rPr>
        <w:t>国内高等院校、省部级及以上重点实验室等权威机构，或具有电力行业运维机器人自主研发能力且有一定研发成果的企业。</w:t>
      </w:r>
      <w:r>
        <w:rPr>
          <w:rFonts w:ascii="仿宋_GB2312" w:eastAsia="仿宋_GB2312" w:hAnsi="仿宋_GB2312" w:cs="仿宋_GB2312"/>
          <w:sz w:val="32"/>
          <w:szCs w:val="32"/>
        </w:rPr>
        <w:br/>
      </w:r>
      <w:r>
        <w:rPr>
          <w:rFonts w:ascii="仿宋_GB2312" w:eastAsia="仿宋_GB2312" w:hAnsi="仿宋_GB2312" w:cs="仿宋_GB2312"/>
          <w:sz w:val="32"/>
          <w:szCs w:val="32"/>
        </w:rPr>
        <w:t xml:space="preserve">   </w:t>
      </w:r>
      <w:r>
        <w:rPr>
          <w:rFonts w:ascii="仿宋_GB2312" w:eastAsia="仿宋_GB2312" w:hAnsi="仿宋_GB2312" w:cs="仿宋_GB2312"/>
          <w:sz w:val="32"/>
          <w:szCs w:val="32"/>
        </w:rPr>
        <w:t>2</w:t>
      </w:r>
      <w:r>
        <w:rPr>
          <w:rFonts w:ascii="仿宋_GB2312" w:eastAsia="仿宋_GB2312" w:hAnsi="仿宋_GB2312" w:cs="仿宋_GB2312"/>
          <w:sz w:val="32"/>
          <w:szCs w:val="32"/>
        </w:rPr>
        <w:t>.</w:t>
      </w:r>
      <w:r>
        <w:rPr>
          <w:rFonts w:ascii="仿宋_GB2312" w:eastAsia="仿宋_GB2312" w:hAnsi="仿宋_GB2312" w:cs="仿宋_GB2312"/>
          <w:sz w:val="32"/>
          <w:szCs w:val="32"/>
        </w:rPr>
        <w:t>揭榜方应在在人工智能、视觉检查、风机运维、风电机组健康状态评估、风机关键部件寿命预测等领域有一定技术积累，承接过不少于一项相关科技研发项目或技术服务项目。</w:t>
      </w:r>
      <w:r>
        <w:rPr>
          <w:rFonts w:ascii="仿宋_GB2312" w:eastAsia="仿宋_GB2312" w:hAnsi="仿宋_GB2312" w:cs="仿宋_GB2312"/>
          <w:sz w:val="32"/>
          <w:szCs w:val="32"/>
        </w:rPr>
        <w:br/>
      </w:r>
      <w:r>
        <w:rPr>
          <w:rFonts w:ascii="仿宋_GB2312" w:eastAsia="仿宋_GB2312" w:hAnsi="仿宋_GB2312" w:cs="仿宋_GB2312"/>
          <w:sz w:val="32"/>
          <w:szCs w:val="32"/>
        </w:rPr>
        <w:t xml:space="preserve">   </w:t>
      </w:r>
      <w:r>
        <w:rPr>
          <w:rFonts w:ascii="仿宋_GB2312" w:eastAsia="仿宋_GB2312" w:hAnsi="仿宋_GB2312" w:cs="仿宋_GB2312"/>
          <w:sz w:val="32"/>
          <w:szCs w:val="32"/>
        </w:rPr>
        <w:t>3</w:t>
      </w:r>
      <w:r>
        <w:rPr>
          <w:rFonts w:ascii="仿宋_GB2312" w:eastAsia="仿宋_GB2312" w:hAnsi="仿宋_GB2312" w:cs="仿宋_GB2312"/>
          <w:sz w:val="32"/>
          <w:szCs w:val="32"/>
        </w:rPr>
        <w:t>.</w:t>
      </w:r>
      <w:r>
        <w:rPr>
          <w:rFonts w:ascii="仿宋_GB2312" w:eastAsia="仿宋_GB2312" w:hAnsi="仿宋_GB2312" w:cs="仿宋_GB2312"/>
          <w:sz w:val="32"/>
          <w:szCs w:val="32"/>
        </w:rPr>
        <w:t>揭榜</w:t>
      </w:r>
      <w:proofErr w:type="gramStart"/>
      <w:r>
        <w:rPr>
          <w:rFonts w:ascii="仿宋_GB2312" w:eastAsia="仿宋_GB2312" w:hAnsi="仿宋_GB2312" w:cs="仿宋_GB2312"/>
          <w:sz w:val="32"/>
          <w:szCs w:val="32"/>
        </w:rPr>
        <w:t>方项目</w:t>
      </w:r>
      <w:proofErr w:type="gramEnd"/>
      <w:r>
        <w:rPr>
          <w:rFonts w:ascii="仿宋_GB2312" w:eastAsia="仿宋_GB2312" w:hAnsi="仿宋_GB2312" w:cs="仿宋_GB2312"/>
          <w:sz w:val="32"/>
          <w:szCs w:val="32"/>
        </w:rPr>
        <w:t>负责人应有上述科技研发或技术服务项目负责人经历，负责过相关研发或服务项目不少于</w:t>
      </w:r>
      <w:r>
        <w:rPr>
          <w:rFonts w:ascii="仿宋_GB2312" w:eastAsia="仿宋_GB2312" w:hAnsi="仿宋_GB2312" w:cs="仿宋_GB2312"/>
          <w:sz w:val="32"/>
          <w:szCs w:val="32"/>
        </w:rPr>
        <w:t>1</w:t>
      </w:r>
      <w:r>
        <w:rPr>
          <w:rFonts w:ascii="仿宋_GB2312" w:eastAsia="仿宋_GB2312" w:hAnsi="仿宋_GB2312" w:cs="仿宋_GB2312"/>
          <w:sz w:val="32"/>
          <w:szCs w:val="32"/>
        </w:rPr>
        <w:t>项。具有高级专业技术职务（职称）或者具有博士学位。</w:t>
      </w:r>
    </w:p>
    <w:p w14:paraId="674E4593"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bCs/>
          <w:sz w:val="32"/>
          <w:szCs w:val="32"/>
        </w:rPr>
      </w:pPr>
      <w:r>
        <w:rPr>
          <w:rFonts w:ascii="仿宋_GB2312" w:eastAsia="仿宋_GB2312" w:hAnsi="仿宋_GB2312" w:cs="仿宋_GB2312" w:hint="eastAsia"/>
          <w:b w:val="0"/>
          <w:sz w:val="32"/>
          <w:szCs w:val="32"/>
        </w:rPr>
        <w:t>四、合作模式：</w:t>
      </w:r>
      <w:r>
        <w:rPr>
          <w:rFonts w:ascii="仿宋_GB2312" w:eastAsia="仿宋_GB2312" w:hAnsi="仿宋_GB2312" w:cs="仿宋_GB2312"/>
          <w:b w:val="0"/>
          <w:bCs/>
          <w:sz w:val="32"/>
          <w:szCs w:val="32"/>
        </w:rPr>
        <w:t>优势互补的合作开发模式</w:t>
      </w:r>
    </w:p>
    <w:p w14:paraId="40CFF5C3" w14:textId="77777777" w:rsidR="00CE02E2" w:rsidRDefault="00A22849">
      <w:pPr>
        <w:pStyle w:val="a6"/>
        <w:spacing w:after="0" w:line="360" w:lineRule="auto"/>
        <w:ind w:firstLine="640"/>
        <w:rPr>
          <w:rFonts w:ascii="仿宋_GB2312" w:eastAsia="仿宋_GB2312" w:hAnsi="仿宋_GB2312" w:cs="仿宋_GB2312" w:hint="default"/>
          <w:sz w:val="32"/>
          <w:szCs w:val="32"/>
          <w:lang w:val="en-GB"/>
        </w:rPr>
      </w:pPr>
      <w:r>
        <w:rPr>
          <w:rFonts w:ascii="仿宋_GB2312" w:eastAsia="仿宋_GB2312" w:hAnsi="仿宋_GB2312" w:cs="仿宋_GB2312"/>
          <w:sz w:val="32"/>
          <w:szCs w:val="32"/>
          <w:lang w:val="en-GB"/>
        </w:rPr>
        <w:t>1</w:t>
      </w:r>
      <w:r>
        <w:rPr>
          <w:rFonts w:ascii="仿宋_GB2312" w:eastAsia="仿宋_GB2312" w:hAnsi="仿宋_GB2312" w:cs="仿宋_GB2312"/>
          <w:sz w:val="32"/>
          <w:szCs w:val="32"/>
        </w:rPr>
        <w:t>.</w:t>
      </w:r>
      <w:r>
        <w:rPr>
          <w:rFonts w:ascii="仿宋_GB2312" w:eastAsia="仿宋_GB2312" w:hAnsi="仿宋_GB2312" w:cs="仿宋_GB2312"/>
          <w:sz w:val="32"/>
          <w:szCs w:val="32"/>
          <w:lang w:val="en-GB"/>
        </w:rPr>
        <w:t>青海黄河风力发电有限责任公司总体负责项目管理、</w:t>
      </w:r>
      <w:r>
        <w:rPr>
          <w:rFonts w:ascii="仿宋_GB2312" w:eastAsia="仿宋_GB2312" w:hAnsi="仿宋_GB2312" w:cs="仿宋_GB2312"/>
          <w:sz w:val="32"/>
          <w:szCs w:val="32"/>
        </w:rPr>
        <w:t>提供风电机组和叶片相关资料</w:t>
      </w:r>
      <w:r>
        <w:rPr>
          <w:rFonts w:ascii="仿宋_GB2312" w:eastAsia="仿宋_GB2312" w:hAnsi="仿宋_GB2312" w:cs="仿宋_GB2312"/>
          <w:sz w:val="32"/>
          <w:szCs w:val="32"/>
          <w:lang w:val="en-GB"/>
        </w:rPr>
        <w:t>、</w:t>
      </w:r>
      <w:r>
        <w:rPr>
          <w:rFonts w:ascii="仿宋_GB2312" w:eastAsia="仿宋_GB2312" w:hAnsi="仿宋_GB2312" w:cs="仿宋_GB2312"/>
          <w:sz w:val="32"/>
          <w:szCs w:val="32"/>
        </w:rPr>
        <w:t>协调联系风机和叶片厂商提供相关资料</w:t>
      </w:r>
      <w:r>
        <w:rPr>
          <w:rFonts w:ascii="仿宋_GB2312" w:eastAsia="仿宋_GB2312" w:hAnsi="仿宋_GB2312" w:cs="仿宋_GB2312"/>
          <w:sz w:val="32"/>
          <w:szCs w:val="32"/>
          <w:lang w:val="en-GB"/>
        </w:rPr>
        <w:t>、</w:t>
      </w:r>
      <w:r>
        <w:rPr>
          <w:rFonts w:ascii="仿宋_GB2312" w:eastAsia="仿宋_GB2312" w:hAnsi="仿宋_GB2312" w:cs="仿宋_GB2312"/>
          <w:sz w:val="32"/>
          <w:szCs w:val="32"/>
        </w:rPr>
        <w:t>配合完成揭榜单位完成现场测试工作、审核研究技术路线、定期组织召开项目实施进度专题会、组织进行各类成果申报</w:t>
      </w:r>
      <w:r>
        <w:rPr>
          <w:rFonts w:ascii="仿宋_GB2312" w:eastAsia="仿宋_GB2312" w:hAnsi="仿宋_GB2312" w:cs="仿宋_GB2312"/>
          <w:sz w:val="32"/>
          <w:szCs w:val="32"/>
        </w:rPr>
        <w:t>。</w:t>
      </w:r>
    </w:p>
    <w:p w14:paraId="0514201F" w14:textId="77777777" w:rsidR="00CE02E2" w:rsidRDefault="00A22849">
      <w:pPr>
        <w:pStyle w:val="a6"/>
        <w:spacing w:after="0" w:line="360" w:lineRule="auto"/>
        <w:ind w:firstLine="640"/>
        <w:rPr>
          <w:rFonts w:ascii="仿宋_GB2312" w:eastAsia="仿宋_GB2312" w:hAnsi="仿宋_GB2312" w:cs="仿宋_GB2312" w:hint="default"/>
          <w:sz w:val="32"/>
          <w:szCs w:val="32"/>
          <w:lang w:val="en-GB"/>
        </w:rPr>
      </w:pPr>
      <w:r>
        <w:rPr>
          <w:rFonts w:ascii="仿宋_GB2312" w:eastAsia="仿宋_GB2312" w:hAnsi="仿宋_GB2312" w:cs="仿宋_GB2312"/>
          <w:sz w:val="32"/>
          <w:szCs w:val="32"/>
          <w:lang w:val="en-GB"/>
        </w:rPr>
        <w:t>2</w:t>
      </w:r>
      <w:r>
        <w:rPr>
          <w:rFonts w:ascii="仿宋_GB2312" w:eastAsia="仿宋_GB2312" w:hAnsi="仿宋_GB2312" w:cs="仿宋_GB2312"/>
          <w:sz w:val="32"/>
          <w:szCs w:val="32"/>
        </w:rPr>
        <w:t>.</w:t>
      </w:r>
      <w:r>
        <w:rPr>
          <w:rFonts w:ascii="仿宋_GB2312" w:eastAsia="仿宋_GB2312" w:hAnsi="仿宋_GB2312" w:cs="仿宋_GB2312"/>
          <w:sz w:val="32"/>
          <w:szCs w:val="32"/>
        </w:rPr>
        <w:t>揭榜单位</w:t>
      </w:r>
      <w:r>
        <w:rPr>
          <w:rFonts w:ascii="仿宋_GB2312" w:eastAsia="仿宋_GB2312" w:hAnsi="仿宋_GB2312" w:cs="仿宋_GB2312"/>
          <w:sz w:val="32"/>
          <w:szCs w:val="32"/>
          <w:lang w:val="en-GB"/>
        </w:rPr>
        <w:t>负责</w:t>
      </w:r>
      <w:r>
        <w:rPr>
          <w:rFonts w:ascii="仿宋_GB2312" w:eastAsia="仿宋_GB2312" w:hAnsi="仿宋_GB2312" w:cs="仿宋_GB2312"/>
          <w:sz w:val="32"/>
          <w:szCs w:val="32"/>
        </w:rPr>
        <w:t>制定叶片巡检机器人设计方案，经发榜方审核通过后组织实施</w:t>
      </w:r>
      <w:r>
        <w:rPr>
          <w:rFonts w:ascii="仿宋_GB2312" w:eastAsia="仿宋_GB2312" w:hAnsi="仿宋_GB2312" w:cs="仿宋_GB2312"/>
          <w:sz w:val="32"/>
          <w:szCs w:val="32"/>
          <w:lang w:val="en-GB"/>
        </w:rPr>
        <w:t>，</w:t>
      </w:r>
      <w:r>
        <w:rPr>
          <w:rFonts w:ascii="仿宋_GB2312" w:eastAsia="仿宋_GB2312" w:hAnsi="仿宋_GB2312" w:cs="仿宋_GB2312"/>
          <w:sz w:val="32"/>
          <w:szCs w:val="32"/>
        </w:rPr>
        <w:t>完成</w:t>
      </w:r>
      <w:r>
        <w:rPr>
          <w:rFonts w:ascii="仿宋_GB2312" w:eastAsia="仿宋_GB2312" w:hAnsi="仿宋_GB2312" w:cs="仿宋_GB2312"/>
          <w:sz w:val="32"/>
          <w:szCs w:val="32"/>
          <w:lang w:val="en-GB"/>
        </w:rPr>
        <w:t>叶片内部缺陷检查机器人样机</w:t>
      </w:r>
      <w:r>
        <w:rPr>
          <w:rFonts w:ascii="仿宋_GB2312" w:eastAsia="仿宋_GB2312" w:hAnsi="仿宋_GB2312" w:cs="仿宋_GB2312"/>
          <w:sz w:val="32"/>
          <w:szCs w:val="32"/>
          <w:lang w:val="en-GB"/>
        </w:rPr>
        <w:lastRenderedPageBreak/>
        <w:t>研制、风机叶片内部缺陷检查多样化检测装置研制、基于人工智能算法的深度图像识别技术系统研制、叶片内部缺陷数据收集</w:t>
      </w:r>
      <w:r>
        <w:rPr>
          <w:rFonts w:ascii="仿宋_GB2312" w:eastAsia="仿宋_GB2312" w:hAnsi="仿宋_GB2312" w:cs="仿宋_GB2312"/>
          <w:sz w:val="32"/>
          <w:szCs w:val="32"/>
        </w:rPr>
        <w:t>和</w:t>
      </w:r>
      <w:r>
        <w:rPr>
          <w:rFonts w:ascii="仿宋_GB2312" w:eastAsia="仿宋_GB2312" w:hAnsi="仿宋_GB2312" w:cs="仿宋_GB2312"/>
          <w:sz w:val="32"/>
          <w:szCs w:val="32"/>
          <w:lang w:val="en-GB"/>
        </w:rPr>
        <w:t>叶片内部健康评估数据库研发，</w:t>
      </w:r>
      <w:r>
        <w:rPr>
          <w:rFonts w:ascii="仿宋_GB2312" w:eastAsia="仿宋_GB2312" w:hAnsi="仿宋_GB2312" w:cs="仿宋_GB2312"/>
          <w:sz w:val="32"/>
          <w:szCs w:val="32"/>
        </w:rPr>
        <w:t>配合发榜方完成各类成果申报工作</w:t>
      </w:r>
      <w:r>
        <w:rPr>
          <w:rFonts w:ascii="仿宋_GB2312" w:eastAsia="仿宋_GB2312" w:hAnsi="仿宋_GB2312" w:cs="仿宋_GB2312"/>
          <w:sz w:val="32"/>
          <w:szCs w:val="32"/>
          <w:lang w:val="en-GB"/>
        </w:rPr>
        <w:t>，完成</w:t>
      </w:r>
      <w:r>
        <w:rPr>
          <w:rFonts w:ascii="仿宋_GB2312" w:eastAsia="仿宋_GB2312" w:hAnsi="仿宋_GB2312" w:cs="仿宋_GB2312"/>
          <w:sz w:val="32"/>
          <w:szCs w:val="32"/>
        </w:rPr>
        <w:t>项目</w:t>
      </w:r>
      <w:r>
        <w:rPr>
          <w:rFonts w:ascii="仿宋_GB2312" w:eastAsia="仿宋_GB2312" w:hAnsi="仿宋_GB2312" w:cs="仿宋_GB2312"/>
          <w:sz w:val="32"/>
          <w:szCs w:val="32"/>
          <w:lang w:val="en-GB"/>
        </w:rPr>
        <w:t>结题验收工作</w:t>
      </w:r>
      <w:r>
        <w:rPr>
          <w:rFonts w:ascii="仿宋_GB2312" w:eastAsia="仿宋_GB2312" w:hAnsi="仿宋_GB2312" w:cs="仿宋_GB2312"/>
          <w:sz w:val="32"/>
          <w:szCs w:val="32"/>
          <w:lang w:val="en-GB"/>
        </w:rPr>
        <w:t>。</w:t>
      </w:r>
      <w:r>
        <w:rPr>
          <w:rFonts w:ascii="仿宋_GB2312" w:eastAsia="仿宋_GB2312" w:hAnsi="仿宋_GB2312" w:cs="仿宋_GB2312"/>
          <w:sz w:val="32"/>
          <w:szCs w:val="32"/>
          <w:lang w:val="en-GB"/>
        </w:rPr>
        <w:t xml:space="preserve"> </w:t>
      </w:r>
    </w:p>
    <w:p w14:paraId="7020F669" w14:textId="77777777" w:rsidR="00CE02E2" w:rsidRDefault="00A22849">
      <w:pPr>
        <w:pStyle w:val="a0"/>
        <w:numPr>
          <w:ilvl w:val="0"/>
          <w:numId w:val="0"/>
        </w:numPr>
        <w:spacing w:line="560" w:lineRule="exact"/>
        <w:ind w:firstLineChars="200" w:firstLine="640"/>
        <w:rPr>
          <w:rFonts w:ascii="仿宋_GB2312" w:eastAsia="仿宋_GB2312" w:hAnsi="仿宋_GB2312" w:cs="仿宋_GB2312"/>
          <w:color w:val="0000FF"/>
          <w:szCs w:val="21"/>
        </w:rPr>
      </w:pPr>
      <w:r>
        <w:rPr>
          <w:rFonts w:ascii="仿宋_GB2312" w:eastAsia="仿宋_GB2312" w:hAnsi="仿宋_GB2312" w:cs="仿宋_GB2312" w:hint="eastAsia"/>
          <w:b w:val="0"/>
          <w:sz w:val="32"/>
          <w:szCs w:val="32"/>
        </w:rPr>
        <w:t>五、经费预算：</w:t>
      </w:r>
      <w:r>
        <w:rPr>
          <w:rFonts w:ascii="仿宋_GB2312" w:eastAsia="仿宋_GB2312" w:hAnsi="仿宋_GB2312" w:cs="仿宋_GB2312" w:hint="eastAsia"/>
          <w:b w:val="0"/>
          <w:sz w:val="32"/>
          <w:szCs w:val="32"/>
        </w:rPr>
        <w:t>控制在</w:t>
      </w:r>
      <w:r>
        <w:rPr>
          <w:rFonts w:ascii="仿宋_GB2312" w:eastAsia="仿宋_GB2312" w:hAnsi="仿宋_GB2312" w:cs="仿宋_GB2312" w:hint="eastAsia"/>
          <w:b w:val="0"/>
          <w:sz w:val="32"/>
          <w:szCs w:val="32"/>
        </w:rPr>
        <w:t>356</w:t>
      </w:r>
      <w:r>
        <w:rPr>
          <w:rFonts w:ascii="仿宋_GB2312" w:eastAsia="仿宋_GB2312" w:hAnsi="仿宋_GB2312" w:cs="仿宋_GB2312" w:hint="eastAsia"/>
          <w:b w:val="0"/>
          <w:sz w:val="32"/>
          <w:szCs w:val="32"/>
        </w:rPr>
        <w:t>万元</w:t>
      </w:r>
      <w:r>
        <w:rPr>
          <w:rFonts w:ascii="仿宋_GB2312" w:eastAsia="仿宋_GB2312" w:hAnsi="仿宋_GB2312" w:cs="仿宋_GB2312" w:hint="eastAsia"/>
          <w:b w:val="0"/>
          <w:sz w:val="32"/>
          <w:szCs w:val="32"/>
        </w:rPr>
        <w:t>以内</w:t>
      </w:r>
    </w:p>
    <w:p w14:paraId="3B9A2057"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六、研究周期：</w:t>
      </w:r>
      <w:r>
        <w:rPr>
          <w:rFonts w:ascii="仿宋_GB2312" w:eastAsia="仿宋_GB2312" w:hAnsi="仿宋_GB2312" w:cs="仿宋_GB2312" w:hint="eastAsia"/>
          <w:b w:val="0"/>
          <w:sz w:val="32"/>
          <w:szCs w:val="32"/>
        </w:rPr>
        <w:t>2022-2023</w:t>
      </w:r>
      <w:r>
        <w:rPr>
          <w:rFonts w:ascii="仿宋_GB2312" w:eastAsia="仿宋_GB2312" w:hAnsi="仿宋_GB2312" w:cs="仿宋_GB2312" w:hint="eastAsia"/>
          <w:b w:val="0"/>
          <w:sz w:val="32"/>
          <w:szCs w:val="32"/>
        </w:rPr>
        <w:t>年</w:t>
      </w:r>
    </w:p>
    <w:p w14:paraId="22D78FBC"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七、发榜单位：青海黄河风力发电有限责任公司</w:t>
      </w:r>
    </w:p>
    <w:p w14:paraId="42B1E8E0"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八、联系</w:t>
      </w:r>
      <w:r>
        <w:rPr>
          <w:rFonts w:ascii="仿宋_GB2312" w:eastAsia="仿宋_GB2312" w:hAnsi="仿宋_GB2312" w:cs="仿宋_GB2312" w:hint="eastAsia"/>
          <w:b w:val="0"/>
          <w:sz w:val="32"/>
          <w:szCs w:val="32"/>
        </w:rPr>
        <w:t>方式</w:t>
      </w:r>
      <w:r>
        <w:rPr>
          <w:rFonts w:ascii="仿宋_GB2312" w:eastAsia="仿宋_GB2312" w:hAnsi="仿宋_GB2312" w:cs="仿宋_GB2312" w:hint="eastAsia"/>
          <w:b w:val="0"/>
          <w:sz w:val="32"/>
          <w:szCs w:val="32"/>
        </w:rPr>
        <w:t>：</w:t>
      </w:r>
    </w:p>
    <w:p w14:paraId="3E3FC173"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联系人：</w:t>
      </w:r>
      <w:r>
        <w:rPr>
          <w:rFonts w:ascii="仿宋_GB2312" w:eastAsia="仿宋_GB2312" w:hAnsi="仿宋_GB2312" w:cs="仿宋_GB2312" w:hint="eastAsia"/>
          <w:b w:val="0"/>
          <w:sz w:val="32"/>
          <w:szCs w:val="32"/>
        </w:rPr>
        <w:t>孙志远</w:t>
      </w:r>
      <w:r>
        <w:rPr>
          <w:rFonts w:ascii="仿宋_GB2312" w:eastAsia="仿宋_GB2312" w:hAnsi="仿宋_GB2312" w:cs="仿宋_GB2312" w:hint="eastAsia"/>
          <w:b w:val="0"/>
          <w:sz w:val="32"/>
          <w:szCs w:val="32"/>
        </w:rPr>
        <w:t xml:space="preserve">   </w:t>
      </w:r>
      <w:r>
        <w:rPr>
          <w:rFonts w:ascii="仿宋_GB2312" w:eastAsia="仿宋_GB2312" w:hAnsi="仿宋_GB2312" w:cs="仿宋_GB2312" w:hint="eastAsia"/>
          <w:b w:val="0"/>
          <w:sz w:val="32"/>
          <w:szCs w:val="32"/>
        </w:rPr>
        <w:t>电话：</w:t>
      </w:r>
      <w:r>
        <w:rPr>
          <w:rFonts w:ascii="仿宋_GB2312" w:eastAsia="仿宋_GB2312" w:hAnsi="仿宋_GB2312" w:cs="仿宋_GB2312" w:hint="eastAsia"/>
          <w:b w:val="0"/>
          <w:sz w:val="32"/>
          <w:szCs w:val="32"/>
        </w:rPr>
        <w:t>18997288625</w:t>
      </w:r>
    </w:p>
    <w:p w14:paraId="2EED3E15" w14:textId="77777777" w:rsidR="00CE02E2" w:rsidRDefault="00A22849">
      <w:r>
        <w:rPr>
          <w:rFonts w:hint="eastAsia"/>
        </w:rPr>
        <w:br w:type="page"/>
      </w:r>
    </w:p>
    <w:p w14:paraId="5E737548" w14:textId="77777777" w:rsidR="00CE02E2" w:rsidRDefault="00A22849">
      <w:pPr>
        <w:snapToGrid w:val="0"/>
        <w:spacing w:line="560" w:lineRule="exact"/>
        <w:ind w:firstLineChars="200" w:firstLine="640"/>
        <w:jc w:val="left"/>
        <w:rPr>
          <w:rFonts w:ascii="黑体" w:eastAsia="黑体" w:hAnsi="黑体" w:cs="黑体"/>
          <w:bCs/>
          <w:kern w:val="0"/>
          <w:sz w:val="32"/>
          <w:szCs w:val="32"/>
          <w:lang w:bidi="ar"/>
        </w:rPr>
      </w:pPr>
      <w:r>
        <w:rPr>
          <w:rFonts w:ascii="黑体" w:eastAsia="黑体" w:hAnsi="黑体" w:cs="黑体" w:hint="eastAsia"/>
          <w:bCs/>
          <w:kern w:val="0"/>
          <w:sz w:val="32"/>
          <w:szCs w:val="32"/>
          <w:lang w:bidi="ar"/>
        </w:rPr>
        <w:lastRenderedPageBreak/>
        <w:t>项目</w:t>
      </w:r>
      <w:r>
        <w:rPr>
          <w:rFonts w:ascii="黑体" w:eastAsia="黑体" w:hAnsi="黑体" w:cs="黑体" w:hint="eastAsia"/>
          <w:bCs/>
          <w:kern w:val="0"/>
          <w:sz w:val="32"/>
          <w:szCs w:val="32"/>
          <w:lang w:bidi="ar"/>
        </w:rPr>
        <w:t>7</w:t>
      </w:r>
      <w:r>
        <w:rPr>
          <w:rFonts w:ascii="黑体" w:eastAsia="黑体" w:hAnsi="黑体" w:cs="黑体" w:hint="eastAsia"/>
          <w:bCs/>
          <w:kern w:val="0"/>
          <w:sz w:val="32"/>
          <w:szCs w:val="32"/>
          <w:lang w:bidi="ar"/>
        </w:rPr>
        <w:t>：厚</w:t>
      </w:r>
      <w:proofErr w:type="gramStart"/>
      <w:r>
        <w:rPr>
          <w:rFonts w:ascii="黑体" w:eastAsia="黑体" w:hAnsi="黑体" w:cs="黑体" w:hint="eastAsia"/>
          <w:bCs/>
          <w:kern w:val="0"/>
          <w:sz w:val="32"/>
          <w:szCs w:val="32"/>
          <w:lang w:bidi="ar"/>
        </w:rPr>
        <w:t>唇裸重</w:t>
      </w:r>
      <w:proofErr w:type="gramEnd"/>
      <w:r>
        <w:rPr>
          <w:rFonts w:ascii="黑体" w:eastAsia="黑体" w:hAnsi="黑体" w:cs="黑体" w:hint="eastAsia"/>
          <w:bCs/>
          <w:kern w:val="0"/>
          <w:sz w:val="32"/>
          <w:szCs w:val="32"/>
          <w:lang w:bidi="ar"/>
        </w:rPr>
        <w:t>唇</w:t>
      </w:r>
      <w:proofErr w:type="gramStart"/>
      <w:r>
        <w:rPr>
          <w:rFonts w:ascii="黑体" w:eastAsia="黑体" w:hAnsi="黑体" w:cs="黑体" w:hint="eastAsia"/>
          <w:bCs/>
          <w:kern w:val="0"/>
          <w:sz w:val="32"/>
          <w:szCs w:val="32"/>
          <w:lang w:bidi="ar"/>
        </w:rPr>
        <w:t>鱼人</w:t>
      </w:r>
      <w:proofErr w:type="gramEnd"/>
      <w:r>
        <w:rPr>
          <w:rFonts w:ascii="黑体" w:eastAsia="黑体" w:hAnsi="黑体" w:cs="黑体" w:hint="eastAsia"/>
          <w:bCs/>
          <w:kern w:val="0"/>
          <w:sz w:val="32"/>
          <w:szCs w:val="32"/>
          <w:lang w:bidi="ar"/>
        </w:rPr>
        <w:t>工繁育关键技术研究榜单</w:t>
      </w:r>
    </w:p>
    <w:p w14:paraId="0E673A34" w14:textId="77777777" w:rsidR="00CE02E2" w:rsidRDefault="00A22849">
      <w:pPr>
        <w:pStyle w:val="a0"/>
        <w:numPr>
          <w:ilvl w:val="0"/>
          <w:numId w:val="0"/>
        </w:numPr>
        <w:tabs>
          <w:tab w:val="clear" w:pos="360"/>
          <w:tab w:val="left" w:pos="1200"/>
          <w:tab w:val="left" w:pos="1320"/>
        </w:tabs>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一、攻关难题和攻关内容：</w:t>
      </w:r>
    </w:p>
    <w:p w14:paraId="293097B6" w14:textId="77777777" w:rsidR="00CE02E2" w:rsidRDefault="00A22849">
      <w:pPr>
        <w:spacing w:line="360" w:lineRule="auto"/>
        <w:ind w:firstLineChars="200" w:firstLine="640"/>
        <w:rPr>
          <w:rFonts w:ascii="仿宋_GB2312" w:eastAsia="仿宋_GB2312" w:hAnsi="仿宋_GB2312" w:cs="仿宋_GB2312"/>
          <w:bCs/>
          <w:color w:val="000000"/>
          <w:kern w:val="0"/>
          <w:sz w:val="32"/>
          <w:szCs w:val="32"/>
          <w:lang w:bidi="ar"/>
        </w:rPr>
      </w:pPr>
      <w:r>
        <w:rPr>
          <w:rFonts w:ascii="仿宋_GB2312" w:eastAsia="仿宋_GB2312" w:hAnsi="仿宋_GB2312" w:cs="仿宋_GB2312" w:hint="eastAsia"/>
          <w:sz w:val="32"/>
          <w:szCs w:val="32"/>
        </w:rPr>
        <w:t>（一）攻关难题</w:t>
      </w:r>
    </w:p>
    <w:p w14:paraId="4838EB25" w14:textId="77777777" w:rsidR="00CE02E2" w:rsidRDefault="00A22849">
      <w:pPr>
        <w:spacing w:line="360" w:lineRule="auto"/>
        <w:ind w:firstLineChars="200" w:firstLine="640"/>
        <w:rPr>
          <w:rFonts w:ascii="仿宋_GB2312" w:eastAsia="仿宋_GB2312" w:hAnsi="仿宋_GB2312" w:cs="仿宋_GB2312"/>
          <w:bCs/>
          <w:kern w:val="0"/>
          <w:sz w:val="32"/>
          <w:szCs w:val="32"/>
          <w:lang w:bidi="ar"/>
        </w:rPr>
      </w:pPr>
      <w:r>
        <w:rPr>
          <w:rFonts w:ascii="仿宋_GB2312" w:eastAsia="仿宋_GB2312" w:hAnsi="仿宋_GB2312" w:cs="仿宋_GB2312" w:hint="eastAsia"/>
          <w:bCs/>
          <w:sz w:val="32"/>
          <w:szCs w:val="32"/>
          <w:lang w:val="zh-CN"/>
        </w:rPr>
        <w:t>由于经济发展和人口密度的增加、旅游业的开发和水利工程的建设使厚</w:t>
      </w:r>
      <w:proofErr w:type="gramStart"/>
      <w:r>
        <w:rPr>
          <w:rFonts w:ascii="仿宋_GB2312" w:eastAsia="仿宋_GB2312" w:hAnsi="仿宋_GB2312" w:cs="仿宋_GB2312" w:hint="eastAsia"/>
          <w:bCs/>
          <w:sz w:val="32"/>
          <w:szCs w:val="32"/>
          <w:lang w:val="zh-CN"/>
        </w:rPr>
        <w:t>唇裸重唇鱼</w:t>
      </w:r>
      <w:proofErr w:type="gramEnd"/>
      <w:r>
        <w:rPr>
          <w:rFonts w:ascii="仿宋_GB2312" w:eastAsia="仿宋_GB2312" w:hAnsi="仿宋_GB2312" w:cs="仿宋_GB2312" w:hint="eastAsia"/>
          <w:bCs/>
          <w:sz w:val="32"/>
          <w:szCs w:val="32"/>
          <w:lang w:val="zh-CN"/>
        </w:rPr>
        <w:t>栖息地环境遭受</w:t>
      </w:r>
      <w:r>
        <w:rPr>
          <w:rFonts w:ascii="仿宋_GB2312" w:eastAsia="仿宋_GB2312" w:hAnsi="仿宋_GB2312" w:cs="仿宋_GB2312" w:hint="eastAsia"/>
          <w:bCs/>
          <w:sz w:val="32"/>
          <w:szCs w:val="32"/>
        </w:rPr>
        <w:t>一定</w:t>
      </w:r>
      <w:r>
        <w:rPr>
          <w:rFonts w:ascii="仿宋_GB2312" w:eastAsia="仿宋_GB2312" w:hAnsi="仿宋_GB2312" w:cs="仿宋_GB2312" w:hint="eastAsia"/>
          <w:bCs/>
          <w:sz w:val="32"/>
          <w:szCs w:val="32"/>
          <w:lang w:val="zh-CN"/>
        </w:rPr>
        <w:t>破坏，使厚</w:t>
      </w:r>
      <w:proofErr w:type="gramStart"/>
      <w:r>
        <w:rPr>
          <w:rFonts w:ascii="仿宋_GB2312" w:eastAsia="仿宋_GB2312" w:hAnsi="仿宋_GB2312" w:cs="仿宋_GB2312" w:hint="eastAsia"/>
          <w:bCs/>
          <w:sz w:val="32"/>
          <w:szCs w:val="32"/>
          <w:lang w:val="zh-CN"/>
        </w:rPr>
        <w:t>唇裸重唇鱼</w:t>
      </w:r>
      <w:proofErr w:type="gramEnd"/>
      <w:r>
        <w:rPr>
          <w:rFonts w:ascii="仿宋_GB2312" w:eastAsia="仿宋_GB2312" w:hAnsi="仿宋_GB2312" w:cs="仿宋_GB2312" w:hint="eastAsia"/>
          <w:bCs/>
          <w:sz w:val="32"/>
          <w:szCs w:val="32"/>
          <w:lang w:val="zh-CN"/>
        </w:rPr>
        <w:t>资源数量急剧减少，目前黄河青海省境内该鱼数量已明显减少，</w:t>
      </w:r>
      <w:r>
        <w:rPr>
          <w:rFonts w:ascii="仿宋_GB2312" w:eastAsia="仿宋_GB2312" w:hAnsi="仿宋_GB2312" w:cs="仿宋_GB2312" w:hint="eastAsia"/>
          <w:bCs/>
          <w:sz w:val="32"/>
          <w:szCs w:val="32"/>
          <w:lang w:val="zh-CN"/>
        </w:rPr>
        <w:t>2021</w:t>
      </w:r>
      <w:r>
        <w:rPr>
          <w:rFonts w:ascii="仿宋_GB2312" w:eastAsia="仿宋_GB2312" w:hAnsi="仿宋_GB2312" w:cs="仿宋_GB2312" w:hint="eastAsia"/>
          <w:bCs/>
          <w:sz w:val="32"/>
          <w:szCs w:val="32"/>
          <w:lang w:val="zh-CN"/>
        </w:rPr>
        <w:t>年厚</w:t>
      </w:r>
      <w:proofErr w:type="gramStart"/>
      <w:r>
        <w:rPr>
          <w:rFonts w:ascii="仿宋_GB2312" w:eastAsia="仿宋_GB2312" w:hAnsi="仿宋_GB2312" w:cs="仿宋_GB2312" w:hint="eastAsia"/>
          <w:bCs/>
          <w:sz w:val="32"/>
          <w:szCs w:val="32"/>
          <w:lang w:val="zh-CN"/>
        </w:rPr>
        <w:t>唇裸重唇鱼</w:t>
      </w:r>
      <w:proofErr w:type="gramEnd"/>
      <w:r>
        <w:rPr>
          <w:rFonts w:ascii="仿宋_GB2312" w:eastAsia="仿宋_GB2312" w:hAnsi="仿宋_GB2312" w:cs="仿宋_GB2312" w:hint="eastAsia"/>
          <w:bCs/>
          <w:sz w:val="32"/>
          <w:szCs w:val="32"/>
          <w:lang w:val="zh-CN"/>
        </w:rPr>
        <w:t>被列入国家二级保护野生动物。</w:t>
      </w:r>
      <w:r>
        <w:rPr>
          <w:rFonts w:ascii="仿宋_GB2312" w:eastAsia="仿宋_GB2312" w:hAnsi="仿宋_GB2312" w:cs="仿宋_GB2312" w:hint="eastAsia"/>
          <w:bCs/>
          <w:sz w:val="32"/>
          <w:szCs w:val="32"/>
        </w:rPr>
        <w:t>目前</w:t>
      </w:r>
      <w:proofErr w:type="gramStart"/>
      <w:r>
        <w:rPr>
          <w:rFonts w:ascii="仿宋_GB2312" w:eastAsia="仿宋_GB2312" w:hAnsi="仿宋_GB2312" w:cs="仿宋_GB2312" w:hint="eastAsia"/>
          <w:bCs/>
          <w:sz w:val="32"/>
          <w:szCs w:val="32"/>
        </w:rPr>
        <w:t>因厚唇裸重</w:t>
      </w:r>
      <w:proofErr w:type="gramEnd"/>
      <w:r>
        <w:rPr>
          <w:rFonts w:ascii="仿宋_GB2312" w:eastAsia="仿宋_GB2312" w:hAnsi="仿宋_GB2312" w:cs="仿宋_GB2312" w:hint="eastAsia"/>
          <w:bCs/>
          <w:sz w:val="32"/>
          <w:szCs w:val="32"/>
        </w:rPr>
        <w:t>唇</w:t>
      </w:r>
      <w:proofErr w:type="gramStart"/>
      <w:r>
        <w:rPr>
          <w:rFonts w:ascii="仿宋_GB2312" w:eastAsia="仿宋_GB2312" w:hAnsi="仿宋_GB2312" w:cs="仿宋_GB2312" w:hint="eastAsia"/>
          <w:bCs/>
          <w:sz w:val="32"/>
          <w:szCs w:val="32"/>
        </w:rPr>
        <w:t>鱼人</w:t>
      </w:r>
      <w:proofErr w:type="gramEnd"/>
      <w:r>
        <w:rPr>
          <w:rFonts w:ascii="仿宋_GB2312" w:eastAsia="仿宋_GB2312" w:hAnsi="仿宋_GB2312" w:cs="仿宋_GB2312" w:hint="eastAsia"/>
          <w:bCs/>
          <w:sz w:val="32"/>
          <w:szCs w:val="32"/>
        </w:rPr>
        <w:t>工繁育技术不成熟，无法实现厚</w:t>
      </w:r>
      <w:proofErr w:type="gramStart"/>
      <w:r>
        <w:rPr>
          <w:rFonts w:ascii="仿宋_GB2312" w:eastAsia="仿宋_GB2312" w:hAnsi="仿宋_GB2312" w:cs="仿宋_GB2312" w:hint="eastAsia"/>
          <w:bCs/>
          <w:sz w:val="32"/>
          <w:szCs w:val="32"/>
        </w:rPr>
        <w:t>唇裸重</w:t>
      </w:r>
      <w:proofErr w:type="gramEnd"/>
      <w:r>
        <w:rPr>
          <w:rFonts w:ascii="仿宋_GB2312" w:eastAsia="仿宋_GB2312" w:hAnsi="仿宋_GB2312" w:cs="仿宋_GB2312" w:hint="eastAsia"/>
          <w:bCs/>
          <w:sz w:val="32"/>
          <w:szCs w:val="32"/>
        </w:rPr>
        <w:t>唇</w:t>
      </w:r>
      <w:proofErr w:type="gramStart"/>
      <w:r>
        <w:rPr>
          <w:rFonts w:ascii="仿宋_GB2312" w:eastAsia="仿宋_GB2312" w:hAnsi="仿宋_GB2312" w:cs="仿宋_GB2312" w:hint="eastAsia"/>
          <w:bCs/>
          <w:sz w:val="32"/>
          <w:szCs w:val="32"/>
        </w:rPr>
        <w:t>鱼人</w:t>
      </w:r>
      <w:proofErr w:type="gramEnd"/>
      <w:r>
        <w:rPr>
          <w:rFonts w:ascii="仿宋_GB2312" w:eastAsia="仿宋_GB2312" w:hAnsi="仿宋_GB2312" w:cs="仿宋_GB2312" w:hint="eastAsia"/>
          <w:bCs/>
          <w:sz w:val="32"/>
          <w:szCs w:val="32"/>
        </w:rPr>
        <w:t>工繁育增殖放流。为满足《黄河积石峡水电站工程环境影响报告书》批复放流要求，达到</w:t>
      </w:r>
      <w:r>
        <w:rPr>
          <w:rFonts w:ascii="仿宋_GB2312" w:eastAsia="仿宋_GB2312" w:hAnsi="仿宋_GB2312" w:cs="仿宋_GB2312" w:hint="eastAsia"/>
          <w:bCs/>
          <w:sz w:val="32"/>
          <w:szCs w:val="32"/>
          <w:lang w:val="zh-CN"/>
        </w:rPr>
        <w:t>保护珍稀鱼类、维持河流的遗传及生物多样性，</w:t>
      </w:r>
      <w:r>
        <w:rPr>
          <w:rFonts w:ascii="仿宋_GB2312" w:eastAsia="仿宋_GB2312" w:hAnsi="仿宋_GB2312" w:cs="仿宋_GB2312" w:hint="eastAsia"/>
          <w:bCs/>
          <w:sz w:val="32"/>
          <w:szCs w:val="32"/>
        </w:rPr>
        <w:t>积石峡鱼类</w:t>
      </w:r>
      <w:proofErr w:type="gramStart"/>
      <w:r>
        <w:rPr>
          <w:rFonts w:ascii="仿宋_GB2312" w:eastAsia="仿宋_GB2312" w:hAnsi="仿宋_GB2312" w:cs="仿宋_GB2312" w:hint="eastAsia"/>
          <w:bCs/>
          <w:sz w:val="32"/>
          <w:szCs w:val="32"/>
        </w:rPr>
        <w:t>增殖站拟联合</w:t>
      </w:r>
      <w:proofErr w:type="gramEnd"/>
      <w:r>
        <w:rPr>
          <w:rFonts w:ascii="仿宋_GB2312" w:eastAsia="仿宋_GB2312" w:hAnsi="仿宋_GB2312" w:cs="仿宋_GB2312" w:hint="eastAsia"/>
          <w:bCs/>
          <w:sz w:val="32"/>
          <w:szCs w:val="32"/>
        </w:rPr>
        <w:t>相关科研单位开展厚</w:t>
      </w:r>
      <w:proofErr w:type="gramStart"/>
      <w:r>
        <w:rPr>
          <w:rFonts w:ascii="仿宋_GB2312" w:eastAsia="仿宋_GB2312" w:hAnsi="仿宋_GB2312" w:cs="仿宋_GB2312" w:hint="eastAsia"/>
          <w:bCs/>
          <w:sz w:val="32"/>
          <w:szCs w:val="32"/>
        </w:rPr>
        <w:t>唇裸重</w:t>
      </w:r>
      <w:proofErr w:type="gramEnd"/>
      <w:r>
        <w:rPr>
          <w:rFonts w:ascii="仿宋_GB2312" w:eastAsia="仿宋_GB2312" w:hAnsi="仿宋_GB2312" w:cs="仿宋_GB2312" w:hint="eastAsia"/>
          <w:bCs/>
          <w:sz w:val="32"/>
          <w:szCs w:val="32"/>
        </w:rPr>
        <w:t>唇</w:t>
      </w:r>
      <w:proofErr w:type="gramStart"/>
      <w:r>
        <w:rPr>
          <w:rFonts w:ascii="仿宋_GB2312" w:eastAsia="仿宋_GB2312" w:hAnsi="仿宋_GB2312" w:cs="仿宋_GB2312" w:hint="eastAsia"/>
          <w:bCs/>
          <w:sz w:val="32"/>
          <w:szCs w:val="32"/>
        </w:rPr>
        <w:t>鱼</w:t>
      </w:r>
      <w:r>
        <w:rPr>
          <w:rFonts w:ascii="仿宋_GB2312" w:eastAsia="仿宋_GB2312" w:hAnsi="仿宋_GB2312" w:cs="仿宋_GB2312" w:hint="eastAsia"/>
          <w:bCs/>
          <w:sz w:val="32"/>
          <w:szCs w:val="32"/>
        </w:rPr>
        <w:t>人</w:t>
      </w:r>
      <w:proofErr w:type="gramEnd"/>
      <w:r>
        <w:rPr>
          <w:rFonts w:ascii="仿宋_GB2312" w:eastAsia="仿宋_GB2312" w:hAnsi="仿宋_GB2312" w:cs="仿宋_GB2312" w:hint="eastAsia"/>
          <w:bCs/>
          <w:sz w:val="32"/>
          <w:szCs w:val="32"/>
        </w:rPr>
        <w:t>工繁育</w:t>
      </w:r>
      <w:r>
        <w:rPr>
          <w:rFonts w:ascii="仿宋_GB2312" w:eastAsia="仿宋_GB2312" w:hAnsi="仿宋_GB2312" w:cs="仿宋_GB2312" w:hint="eastAsia"/>
          <w:bCs/>
          <w:sz w:val="32"/>
          <w:szCs w:val="32"/>
        </w:rPr>
        <w:t>关键技术研究，探索其</w:t>
      </w:r>
      <w:r>
        <w:rPr>
          <w:rFonts w:ascii="仿宋_GB2312" w:eastAsia="仿宋_GB2312" w:hAnsi="仿宋_GB2312" w:cs="仿宋_GB2312" w:hint="eastAsia"/>
          <w:bCs/>
          <w:sz w:val="32"/>
          <w:szCs w:val="32"/>
        </w:rPr>
        <w:t>积石峡水库上游河段</w:t>
      </w:r>
      <w:r>
        <w:rPr>
          <w:rFonts w:ascii="仿宋_GB2312" w:eastAsia="仿宋_GB2312" w:hAnsi="仿宋_GB2312" w:cs="仿宋_GB2312" w:hint="eastAsia"/>
          <w:bCs/>
          <w:sz w:val="32"/>
          <w:szCs w:val="32"/>
        </w:rPr>
        <w:t>自然分布、生境特点</w:t>
      </w:r>
      <w:r>
        <w:rPr>
          <w:rFonts w:ascii="仿宋_GB2312" w:eastAsia="仿宋_GB2312" w:hAnsi="仿宋_GB2312" w:cs="仿宋_GB2312" w:hint="eastAsia"/>
          <w:bCs/>
          <w:sz w:val="32"/>
          <w:szCs w:val="32"/>
        </w:rPr>
        <w:t>，</w:t>
      </w:r>
      <w:r>
        <w:rPr>
          <w:rFonts w:ascii="仿宋_GB2312" w:eastAsia="仿宋_GB2312" w:hAnsi="仿宋_GB2312" w:cs="仿宋_GB2312" w:hint="eastAsia"/>
          <w:bCs/>
          <w:sz w:val="32"/>
          <w:szCs w:val="32"/>
        </w:rPr>
        <w:t>研究</w:t>
      </w:r>
      <w:r>
        <w:rPr>
          <w:rFonts w:ascii="仿宋_GB2312" w:eastAsia="仿宋_GB2312" w:hAnsi="仿宋_GB2312" w:cs="仿宋_GB2312" w:hint="eastAsia"/>
          <w:bCs/>
          <w:sz w:val="32"/>
          <w:szCs w:val="32"/>
        </w:rPr>
        <w:t>人工繁育等关键技术，为进一步开展黄河野生珍稀鱼类的人工繁育、增殖放流工作奠定科学基础，最终完成人工繁育并</w:t>
      </w:r>
      <w:proofErr w:type="gramStart"/>
      <w:r>
        <w:rPr>
          <w:rFonts w:ascii="仿宋_GB2312" w:eastAsia="仿宋_GB2312" w:hAnsi="仿宋_GB2312" w:cs="仿宋_GB2312" w:hint="eastAsia"/>
          <w:bCs/>
          <w:sz w:val="32"/>
          <w:szCs w:val="32"/>
        </w:rPr>
        <w:t>每年向积石</w:t>
      </w:r>
      <w:proofErr w:type="gramEnd"/>
      <w:r>
        <w:rPr>
          <w:rFonts w:ascii="仿宋_GB2312" w:eastAsia="仿宋_GB2312" w:hAnsi="仿宋_GB2312" w:cs="仿宋_GB2312" w:hint="eastAsia"/>
          <w:bCs/>
          <w:sz w:val="32"/>
          <w:szCs w:val="32"/>
        </w:rPr>
        <w:t>峡库区放流</w:t>
      </w:r>
      <w:r>
        <w:rPr>
          <w:rFonts w:ascii="仿宋_GB2312" w:eastAsia="仿宋_GB2312" w:hAnsi="仿宋_GB2312" w:cs="仿宋_GB2312" w:hint="eastAsia"/>
          <w:bCs/>
          <w:sz w:val="32"/>
          <w:szCs w:val="32"/>
        </w:rPr>
        <w:t>3</w:t>
      </w:r>
      <w:r>
        <w:rPr>
          <w:rFonts w:ascii="仿宋_GB2312" w:eastAsia="仿宋_GB2312" w:hAnsi="仿宋_GB2312" w:cs="仿宋_GB2312" w:hint="eastAsia"/>
          <w:bCs/>
          <w:sz w:val="32"/>
          <w:szCs w:val="32"/>
        </w:rPr>
        <w:t>万尾</w:t>
      </w:r>
      <w:r>
        <w:rPr>
          <w:rFonts w:ascii="仿宋_GB2312" w:eastAsia="仿宋_GB2312" w:hAnsi="仿宋_GB2312" w:cs="仿宋_GB2312" w:hint="eastAsia"/>
          <w:bCs/>
          <w:sz w:val="32"/>
          <w:szCs w:val="32"/>
        </w:rPr>
        <w:t>7</w:t>
      </w:r>
      <w:r>
        <w:rPr>
          <w:rFonts w:ascii="仿宋_GB2312" w:eastAsia="仿宋_GB2312" w:hAnsi="仿宋_GB2312" w:cs="仿宋_GB2312" w:hint="eastAsia"/>
          <w:bCs/>
          <w:sz w:val="32"/>
          <w:szCs w:val="32"/>
        </w:rPr>
        <w:t>cm</w:t>
      </w:r>
      <w:r>
        <w:rPr>
          <w:rFonts w:ascii="仿宋_GB2312" w:eastAsia="仿宋_GB2312" w:hAnsi="仿宋_GB2312" w:cs="仿宋_GB2312" w:hint="eastAsia"/>
          <w:bCs/>
          <w:sz w:val="32"/>
          <w:szCs w:val="32"/>
        </w:rPr>
        <w:t>以上</w:t>
      </w:r>
      <w:r>
        <w:rPr>
          <w:rFonts w:ascii="仿宋_GB2312" w:eastAsia="仿宋_GB2312" w:hAnsi="仿宋_GB2312" w:cs="仿宋_GB2312" w:hint="eastAsia"/>
          <w:bCs/>
          <w:kern w:val="0"/>
          <w:sz w:val="32"/>
          <w:szCs w:val="32"/>
          <w:lang w:bidi="ar"/>
        </w:rPr>
        <w:t>厚</w:t>
      </w:r>
      <w:proofErr w:type="gramStart"/>
      <w:r>
        <w:rPr>
          <w:rFonts w:ascii="仿宋_GB2312" w:eastAsia="仿宋_GB2312" w:hAnsi="仿宋_GB2312" w:cs="仿宋_GB2312" w:hint="eastAsia"/>
          <w:bCs/>
          <w:kern w:val="0"/>
          <w:sz w:val="32"/>
          <w:szCs w:val="32"/>
          <w:lang w:bidi="ar"/>
        </w:rPr>
        <w:t>唇裸重唇鱼</w:t>
      </w:r>
      <w:proofErr w:type="gramEnd"/>
      <w:r>
        <w:rPr>
          <w:rFonts w:ascii="仿宋_GB2312" w:eastAsia="仿宋_GB2312" w:hAnsi="仿宋_GB2312" w:cs="仿宋_GB2312" w:hint="eastAsia"/>
          <w:bCs/>
          <w:kern w:val="0"/>
          <w:sz w:val="32"/>
          <w:szCs w:val="32"/>
          <w:lang w:bidi="ar"/>
        </w:rPr>
        <w:t>鱼苗。</w:t>
      </w:r>
    </w:p>
    <w:p w14:paraId="4AA1D5F7" w14:textId="77777777" w:rsidR="00CE02E2" w:rsidRDefault="00A22849">
      <w:pPr>
        <w:spacing w:line="360" w:lineRule="auto"/>
        <w:ind w:firstLineChars="200" w:firstLine="640"/>
        <w:rPr>
          <w:rFonts w:ascii="仿宋_GB2312" w:eastAsia="仿宋_GB2312" w:hAnsi="仿宋_GB2312" w:cs="仿宋_GB2312"/>
          <w:bCs/>
          <w:color w:val="000000"/>
          <w:kern w:val="0"/>
          <w:sz w:val="32"/>
          <w:szCs w:val="32"/>
          <w:lang w:bidi="ar"/>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二</w:t>
      </w:r>
      <w:r>
        <w:rPr>
          <w:rFonts w:ascii="仿宋_GB2312" w:eastAsia="仿宋_GB2312" w:hAnsi="仿宋_GB2312" w:cs="仿宋_GB2312" w:hint="eastAsia"/>
          <w:sz w:val="32"/>
          <w:szCs w:val="32"/>
        </w:rPr>
        <w:t>）攻关内容</w:t>
      </w:r>
    </w:p>
    <w:p w14:paraId="3D9A314F" w14:textId="77777777" w:rsidR="00CE02E2" w:rsidRDefault="00A22849">
      <w:pPr>
        <w:pStyle w:val="a0"/>
        <w:numPr>
          <w:ilvl w:val="0"/>
          <w:numId w:val="0"/>
        </w:numPr>
        <w:tabs>
          <w:tab w:val="left" w:pos="1200"/>
          <w:tab w:val="left" w:pos="1320"/>
        </w:tabs>
        <w:spacing w:line="360" w:lineRule="auto"/>
        <w:ind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1.</w:t>
      </w:r>
      <w:r>
        <w:rPr>
          <w:rFonts w:ascii="仿宋_GB2312" w:eastAsia="仿宋_GB2312" w:hAnsi="仿宋_GB2312" w:cs="仿宋_GB2312" w:hint="eastAsia"/>
          <w:b w:val="0"/>
          <w:bCs/>
          <w:sz w:val="32"/>
          <w:szCs w:val="32"/>
        </w:rPr>
        <w:t>对积石峡库区上游河段</w:t>
      </w:r>
      <w:r>
        <w:rPr>
          <w:rFonts w:ascii="仿宋_GB2312" w:eastAsia="仿宋_GB2312" w:hAnsi="仿宋_GB2312" w:cs="仿宋_GB2312" w:hint="eastAsia"/>
          <w:b w:val="0"/>
          <w:bCs/>
          <w:sz w:val="32"/>
          <w:szCs w:val="32"/>
        </w:rPr>
        <w:t>厚</w:t>
      </w:r>
      <w:proofErr w:type="gramStart"/>
      <w:r>
        <w:rPr>
          <w:rFonts w:ascii="仿宋_GB2312" w:eastAsia="仿宋_GB2312" w:hAnsi="仿宋_GB2312" w:cs="仿宋_GB2312" w:hint="eastAsia"/>
          <w:b w:val="0"/>
          <w:bCs/>
          <w:sz w:val="32"/>
          <w:szCs w:val="32"/>
        </w:rPr>
        <w:t>唇裸重唇鱼</w:t>
      </w:r>
      <w:proofErr w:type="gramEnd"/>
      <w:r>
        <w:rPr>
          <w:rFonts w:ascii="仿宋_GB2312" w:eastAsia="仿宋_GB2312" w:hAnsi="仿宋_GB2312" w:cs="仿宋_GB2312" w:hint="eastAsia"/>
          <w:b w:val="0"/>
          <w:bCs/>
          <w:sz w:val="32"/>
          <w:szCs w:val="32"/>
        </w:rPr>
        <w:t>资源现状调查，掌握野生亲鱼资源分布情况、种群结构、关键生境及其环境条件，为亲鱼采集、放流方案制定等提供基础支撑。</w:t>
      </w:r>
    </w:p>
    <w:p w14:paraId="5F626F9A" w14:textId="77777777" w:rsidR="00CE02E2" w:rsidRDefault="00A22849">
      <w:pPr>
        <w:pStyle w:val="a0"/>
        <w:numPr>
          <w:ilvl w:val="0"/>
          <w:numId w:val="0"/>
        </w:numPr>
        <w:tabs>
          <w:tab w:val="left" w:pos="1200"/>
          <w:tab w:val="left" w:pos="1320"/>
        </w:tabs>
        <w:spacing w:line="360" w:lineRule="auto"/>
        <w:ind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2.</w:t>
      </w:r>
      <w:r>
        <w:rPr>
          <w:rFonts w:hint="eastAsia"/>
        </w:rPr>
        <w:t xml:space="preserve"> </w:t>
      </w:r>
      <w:r>
        <w:rPr>
          <w:rFonts w:ascii="仿宋_GB2312" w:eastAsia="仿宋_GB2312" w:hAnsi="仿宋_GB2312" w:cs="仿宋_GB2312" w:hint="eastAsia"/>
          <w:b w:val="0"/>
          <w:bCs/>
          <w:sz w:val="32"/>
          <w:szCs w:val="32"/>
        </w:rPr>
        <w:t>厚</w:t>
      </w:r>
      <w:proofErr w:type="gramStart"/>
      <w:r>
        <w:rPr>
          <w:rFonts w:ascii="仿宋_GB2312" w:eastAsia="仿宋_GB2312" w:hAnsi="仿宋_GB2312" w:cs="仿宋_GB2312" w:hint="eastAsia"/>
          <w:b w:val="0"/>
          <w:bCs/>
          <w:sz w:val="32"/>
          <w:szCs w:val="32"/>
        </w:rPr>
        <w:t>唇裸重唇鱼</w:t>
      </w:r>
      <w:proofErr w:type="gramEnd"/>
      <w:r>
        <w:rPr>
          <w:rFonts w:ascii="仿宋_GB2312" w:eastAsia="仿宋_GB2312" w:hAnsi="仿宋_GB2312" w:cs="仿宋_GB2312" w:hint="eastAsia"/>
          <w:b w:val="0"/>
          <w:bCs/>
          <w:sz w:val="32"/>
          <w:szCs w:val="32"/>
        </w:rPr>
        <w:t>食性及摄食生态学研究，了解自然种群个体的基本食性及食物组成，研究不同阶段（亲鱼、仔鱼、</w:t>
      </w:r>
      <w:r>
        <w:rPr>
          <w:rFonts w:ascii="仿宋_GB2312" w:eastAsia="仿宋_GB2312" w:hAnsi="仿宋_GB2312" w:cs="仿宋_GB2312" w:hint="eastAsia"/>
          <w:b w:val="0"/>
          <w:bCs/>
          <w:sz w:val="32"/>
          <w:szCs w:val="32"/>
        </w:rPr>
        <w:lastRenderedPageBreak/>
        <w:t>幼鱼）摄食习性与行为，为亲鱼培育和苗种规模化生产提供技术支持。</w:t>
      </w:r>
    </w:p>
    <w:p w14:paraId="5E6040DC" w14:textId="77777777" w:rsidR="00CE02E2" w:rsidRDefault="00A22849">
      <w:pPr>
        <w:pStyle w:val="a0"/>
        <w:numPr>
          <w:ilvl w:val="0"/>
          <w:numId w:val="0"/>
        </w:numPr>
        <w:tabs>
          <w:tab w:val="left" w:pos="1200"/>
          <w:tab w:val="left" w:pos="1320"/>
        </w:tabs>
        <w:spacing w:line="360" w:lineRule="auto"/>
        <w:ind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3.</w:t>
      </w:r>
      <w:r>
        <w:rPr>
          <w:rFonts w:hint="eastAsia"/>
        </w:rPr>
        <w:t xml:space="preserve"> </w:t>
      </w:r>
      <w:r>
        <w:rPr>
          <w:rFonts w:ascii="仿宋_GB2312" w:eastAsia="仿宋_GB2312" w:hAnsi="仿宋_GB2312" w:cs="仿宋_GB2312" w:hint="eastAsia"/>
          <w:b w:val="0"/>
          <w:bCs/>
          <w:sz w:val="32"/>
          <w:szCs w:val="32"/>
        </w:rPr>
        <w:t>厚</w:t>
      </w:r>
      <w:proofErr w:type="gramStart"/>
      <w:r>
        <w:rPr>
          <w:rFonts w:ascii="仿宋_GB2312" w:eastAsia="仿宋_GB2312" w:hAnsi="仿宋_GB2312" w:cs="仿宋_GB2312" w:hint="eastAsia"/>
          <w:b w:val="0"/>
          <w:bCs/>
          <w:sz w:val="32"/>
          <w:szCs w:val="32"/>
        </w:rPr>
        <w:t>唇裸重唇鱼</w:t>
      </w:r>
      <w:proofErr w:type="gramEnd"/>
      <w:r>
        <w:rPr>
          <w:rFonts w:ascii="仿宋_GB2312" w:eastAsia="仿宋_GB2312" w:hAnsi="仿宋_GB2312" w:cs="仿宋_GB2312" w:hint="eastAsia"/>
          <w:b w:val="0"/>
          <w:bCs/>
          <w:sz w:val="32"/>
          <w:szCs w:val="32"/>
        </w:rPr>
        <w:t>繁殖生物学与繁殖生态研究，研究个体及种群繁殖生物学、自然繁殖习性及生态环境条件，为人工亲鱼培育、催产与孵化提供基础资料参考。</w:t>
      </w:r>
    </w:p>
    <w:p w14:paraId="2DA51090" w14:textId="77777777" w:rsidR="00CE02E2" w:rsidRDefault="00A22849">
      <w:pPr>
        <w:pStyle w:val="a0"/>
        <w:numPr>
          <w:ilvl w:val="0"/>
          <w:numId w:val="0"/>
        </w:numPr>
        <w:tabs>
          <w:tab w:val="left" w:pos="1200"/>
          <w:tab w:val="left" w:pos="1320"/>
        </w:tabs>
        <w:spacing w:line="360" w:lineRule="auto"/>
        <w:ind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4.</w:t>
      </w:r>
      <w:r>
        <w:rPr>
          <w:rFonts w:ascii="仿宋_GB2312" w:eastAsia="仿宋_GB2312" w:hAnsi="仿宋_GB2312" w:cs="仿宋_GB2312" w:hint="eastAsia"/>
          <w:b w:val="0"/>
          <w:bCs/>
          <w:sz w:val="32"/>
          <w:szCs w:val="32"/>
        </w:rPr>
        <w:t>研究不同发育阶段人工驯养存活主要限制因子及其调控。</w:t>
      </w:r>
    </w:p>
    <w:p w14:paraId="30793995" w14:textId="77777777" w:rsidR="00CE02E2" w:rsidRDefault="00A22849">
      <w:pPr>
        <w:pStyle w:val="a0"/>
        <w:numPr>
          <w:ilvl w:val="0"/>
          <w:numId w:val="0"/>
        </w:numPr>
        <w:tabs>
          <w:tab w:val="left" w:pos="1200"/>
          <w:tab w:val="left" w:pos="1320"/>
        </w:tabs>
        <w:spacing w:line="360" w:lineRule="auto"/>
        <w:ind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5.</w:t>
      </w:r>
      <w:r>
        <w:rPr>
          <w:rFonts w:ascii="仿宋_GB2312" w:eastAsia="仿宋_GB2312" w:hAnsi="仿宋_GB2312" w:cs="仿宋_GB2312" w:hint="eastAsia"/>
          <w:b w:val="0"/>
          <w:bCs/>
          <w:sz w:val="32"/>
          <w:szCs w:val="32"/>
        </w:rPr>
        <w:t>研究厚</w:t>
      </w:r>
      <w:proofErr w:type="gramStart"/>
      <w:r>
        <w:rPr>
          <w:rFonts w:ascii="仿宋_GB2312" w:eastAsia="仿宋_GB2312" w:hAnsi="仿宋_GB2312" w:cs="仿宋_GB2312" w:hint="eastAsia"/>
          <w:b w:val="0"/>
          <w:bCs/>
          <w:sz w:val="32"/>
          <w:szCs w:val="32"/>
        </w:rPr>
        <w:t>唇裸重</w:t>
      </w:r>
      <w:proofErr w:type="gramEnd"/>
      <w:r>
        <w:rPr>
          <w:rFonts w:ascii="仿宋_GB2312" w:eastAsia="仿宋_GB2312" w:hAnsi="仿宋_GB2312" w:cs="仿宋_GB2312" w:hint="eastAsia"/>
          <w:b w:val="0"/>
          <w:bCs/>
          <w:sz w:val="32"/>
          <w:szCs w:val="32"/>
        </w:rPr>
        <w:t>唇</w:t>
      </w:r>
      <w:proofErr w:type="gramStart"/>
      <w:r>
        <w:rPr>
          <w:rFonts w:ascii="仿宋_GB2312" w:eastAsia="仿宋_GB2312" w:hAnsi="仿宋_GB2312" w:cs="仿宋_GB2312" w:hint="eastAsia"/>
          <w:b w:val="0"/>
          <w:bCs/>
          <w:sz w:val="32"/>
          <w:szCs w:val="32"/>
        </w:rPr>
        <w:t>鱼人</w:t>
      </w:r>
      <w:proofErr w:type="gramEnd"/>
      <w:r>
        <w:rPr>
          <w:rFonts w:ascii="仿宋_GB2312" w:eastAsia="仿宋_GB2312" w:hAnsi="仿宋_GB2312" w:cs="仿宋_GB2312" w:hint="eastAsia"/>
          <w:b w:val="0"/>
          <w:bCs/>
          <w:sz w:val="32"/>
          <w:szCs w:val="32"/>
        </w:rPr>
        <w:t>工繁殖的主要环境因子。</w:t>
      </w:r>
    </w:p>
    <w:p w14:paraId="35A2D7BB" w14:textId="77777777" w:rsidR="00CE02E2" w:rsidRDefault="00A22849">
      <w:pPr>
        <w:pStyle w:val="a0"/>
        <w:numPr>
          <w:ilvl w:val="0"/>
          <w:numId w:val="0"/>
        </w:numPr>
        <w:tabs>
          <w:tab w:val="left" w:pos="1200"/>
          <w:tab w:val="left" w:pos="1320"/>
        </w:tabs>
        <w:spacing w:line="360" w:lineRule="auto"/>
        <w:ind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6.</w:t>
      </w:r>
      <w:r>
        <w:rPr>
          <w:rFonts w:ascii="仿宋_GB2312" w:eastAsia="仿宋_GB2312" w:hAnsi="仿宋_GB2312" w:cs="仿宋_GB2312" w:hint="eastAsia"/>
          <w:b w:val="0"/>
          <w:bCs/>
          <w:sz w:val="32"/>
          <w:szCs w:val="32"/>
        </w:rPr>
        <w:t>循环水养殖系统中性腺发育特点及其诱导发育技术的研究。</w:t>
      </w:r>
    </w:p>
    <w:p w14:paraId="433AE92A" w14:textId="77777777" w:rsidR="00CE02E2" w:rsidRDefault="00A22849">
      <w:pPr>
        <w:pStyle w:val="a0"/>
        <w:numPr>
          <w:ilvl w:val="0"/>
          <w:numId w:val="0"/>
        </w:numPr>
        <w:tabs>
          <w:tab w:val="left" w:pos="1200"/>
          <w:tab w:val="left" w:pos="1320"/>
        </w:tabs>
        <w:spacing w:line="360" w:lineRule="auto"/>
        <w:ind w:firstLine="640"/>
        <w:rPr>
          <w:rFonts w:ascii="仿宋_GB2312" w:eastAsia="仿宋_GB2312" w:hAnsi="仿宋_GB2312" w:cs="仿宋_GB2312"/>
          <w:b w:val="0"/>
          <w:bCs/>
          <w:sz w:val="32"/>
          <w:szCs w:val="32"/>
        </w:rPr>
      </w:pPr>
      <w:r>
        <w:rPr>
          <w:rFonts w:ascii="仿宋_GB2312" w:eastAsia="仿宋_GB2312" w:hAnsi="仿宋_GB2312" w:cs="仿宋_GB2312" w:hint="eastAsia"/>
          <w:b w:val="0"/>
          <w:bCs/>
          <w:sz w:val="32"/>
          <w:szCs w:val="32"/>
        </w:rPr>
        <w:t>7.</w:t>
      </w:r>
      <w:r>
        <w:rPr>
          <w:rFonts w:ascii="仿宋_GB2312" w:eastAsia="仿宋_GB2312" w:hAnsi="仿宋_GB2312" w:cs="仿宋_GB2312" w:hint="eastAsia"/>
          <w:b w:val="0"/>
          <w:bCs/>
          <w:sz w:val="32"/>
          <w:szCs w:val="32"/>
        </w:rPr>
        <w:t>人工催产主要技术参数的研究，掌握</w:t>
      </w:r>
      <w:proofErr w:type="gramStart"/>
      <w:r>
        <w:rPr>
          <w:rFonts w:ascii="仿宋_GB2312" w:eastAsia="仿宋_GB2312" w:hAnsi="仿宋_GB2312" w:cs="仿宋_GB2312" w:hint="eastAsia"/>
          <w:b w:val="0"/>
          <w:bCs/>
          <w:sz w:val="32"/>
          <w:szCs w:val="32"/>
        </w:rPr>
        <w:t>最</w:t>
      </w:r>
      <w:proofErr w:type="gramEnd"/>
      <w:r>
        <w:rPr>
          <w:rFonts w:ascii="仿宋_GB2312" w:eastAsia="仿宋_GB2312" w:hAnsi="仿宋_GB2312" w:cs="仿宋_GB2312" w:hint="eastAsia"/>
          <w:b w:val="0"/>
          <w:bCs/>
          <w:sz w:val="32"/>
          <w:szCs w:val="32"/>
        </w:rPr>
        <w:t>适催产药物配比。</w:t>
      </w:r>
    </w:p>
    <w:p w14:paraId="460FCDFE" w14:textId="77777777" w:rsidR="00CE02E2" w:rsidRDefault="00A22849">
      <w:pPr>
        <w:pStyle w:val="a0"/>
        <w:numPr>
          <w:ilvl w:val="0"/>
          <w:numId w:val="0"/>
        </w:numPr>
        <w:tabs>
          <w:tab w:val="left" w:pos="1200"/>
          <w:tab w:val="left" w:pos="1320"/>
        </w:tabs>
        <w:spacing w:line="360" w:lineRule="auto"/>
        <w:ind w:firstLine="640"/>
        <w:rPr>
          <w:rFonts w:ascii="仿宋_GB2312" w:eastAsia="仿宋_GB2312" w:hAnsi="仿宋_GB2312" w:cs="仿宋_GB2312"/>
          <w:b w:val="0"/>
          <w:szCs w:val="21"/>
        </w:rPr>
      </w:pPr>
      <w:r>
        <w:rPr>
          <w:rFonts w:ascii="仿宋_GB2312" w:eastAsia="仿宋_GB2312" w:hAnsi="仿宋_GB2312" w:cs="仿宋_GB2312" w:hint="eastAsia"/>
          <w:b w:val="0"/>
          <w:bCs/>
          <w:sz w:val="32"/>
          <w:szCs w:val="32"/>
        </w:rPr>
        <w:t>8.</w:t>
      </w:r>
      <w:r>
        <w:rPr>
          <w:rFonts w:ascii="仿宋_GB2312" w:eastAsia="仿宋_GB2312" w:hAnsi="仿宋_GB2312" w:cs="仿宋_GB2312" w:hint="eastAsia"/>
          <w:b w:val="0"/>
          <w:bCs/>
          <w:sz w:val="32"/>
          <w:szCs w:val="32"/>
        </w:rPr>
        <w:t>批量化鱼苗培育过程中饵料、养殖环境因子及主要病害防治技术研究。</w:t>
      </w:r>
    </w:p>
    <w:p w14:paraId="675E6C07"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二、攻关后</w:t>
      </w:r>
      <w:r>
        <w:rPr>
          <w:rFonts w:ascii="仿宋_GB2312" w:eastAsia="仿宋_GB2312" w:hAnsi="仿宋_GB2312" w:cs="仿宋_GB2312" w:hint="eastAsia"/>
          <w:b w:val="0"/>
          <w:sz w:val="32"/>
          <w:szCs w:val="32"/>
        </w:rPr>
        <w:t>应</w:t>
      </w:r>
      <w:r>
        <w:rPr>
          <w:rFonts w:ascii="仿宋_GB2312" w:eastAsia="仿宋_GB2312" w:hAnsi="仿宋_GB2312" w:cs="仿宋_GB2312" w:hint="eastAsia"/>
          <w:b w:val="0"/>
          <w:sz w:val="32"/>
          <w:szCs w:val="32"/>
        </w:rPr>
        <w:t>达到的预期目标、技术指标、预期成果：</w:t>
      </w:r>
    </w:p>
    <w:p w14:paraId="2C6331D2" w14:textId="77777777" w:rsidR="00CE02E2" w:rsidRDefault="00A22849">
      <w:pPr>
        <w:spacing w:line="360" w:lineRule="auto"/>
        <w:ind w:firstLineChars="200" w:firstLine="640"/>
        <w:rPr>
          <w:rFonts w:ascii="仿宋_GB2312" w:eastAsia="仿宋_GB2312" w:hAnsi="仿宋_GB2312" w:cs="仿宋_GB2312"/>
          <w:bCs/>
          <w:color w:val="000000"/>
          <w:kern w:val="0"/>
          <w:sz w:val="32"/>
          <w:szCs w:val="32"/>
          <w:lang w:bidi="ar"/>
        </w:rPr>
      </w:pPr>
      <w:r>
        <w:rPr>
          <w:rFonts w:ascii="仿宋_GB2312" w:eastAsia="仿宋_GB2312" w:hAnsi="仿宋_GB2312" w:cs="仿宋_GB2312" w:hint="eastAsia"/>
          <w:sz w:val="32"/>
          <w:szCs w:val="32"/>
        </w:rPr>
        <w:t>（一）预期目标：</w:t>
      </w:r>
    </w:p>
    <w:p w14:paraId="747B00A1" w14:textId="77777777" w:rsidR="00CE02E2" w:rsidRDefault="00A22849">
      <w:pPr>
        <w:pStyle w:val="a0"/>
        <w:numPr>
          <w:ilvl w:val="0"/>
          <w:numId w:val="0"/>
        </w:numPr>
        <w:tabs>
          <w:tab w:val="left" w:pos="1200"/>
          <w:tab w:val="left" w:pos="1320"/>
        </w:tabs>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b w:val="0"/>
          <w:bCs/>
          <w:sz w:val="32"/>
          <w:szCs w:val="32"/>
        </w:rPr>
        <w:t>1.</w:t>
      </w:r>
      <w:r>
        <w:rPr>
          <w:rFonts w:ascii="仿宋_GB2312" w:eastAsia="仿宋_GB2312" w:hAnsi="仿宋_GB2312" w:cs="仿宋_GB2312" w:hint="eastAsia"/>
          <w:b w:val="0"/>
          <w:bCs/>
          <w:sz w:val="32"/>
          <w:szCs w:val="32"/>
        </w:rPr>
        <w:t>掌握厚</w:t>
      </w:r>
      <w:proofErr w:type="gramStart"/>
      <w:r>
        <w:rPr>
          <w:rFonts w:ascii="仿宋_GB2312" w:eastAsia="仿宋_GB2312" w:hAnsi="仿宋_GB2312" w:cs="仿宋_GB2312" w:hint="eastAsia"/>
          <w:b w:val="0"/>
          <w:bCs/>
          <w:sz w:val="32"/>
          <w:szCs w:val="32"/>
        </w:rPr>
        <w:t>唇裸重</w:t>
      </w:r>
      <w:proofErr w:type="gramEnd"/>
      <w:r>
        <w:rPr>
          <w:rFonts w:ascii="仿宋_GB2312" w:eastAsia="仿宋_GB2312" w:hAnsi="仿宋_GB2312" w:cs="仿宋_GB2312" w:hint="eastAsia"/>
          <w:b w:val="0"/>
          <w:bCs/>
          <w:sz w:val="32"/>
          <w:szCs w:val="32"/>
        </w:rPr>
        <w:t>唇</w:t>
      </w:r>
      <w:proofErr w:type="gramStart"/>
      <w:r>
        <w:rPr>
          <w:rFonts w:ascii="仿宋_GB2312" w:eastAsia="仿宋_GB2312" w:hAnsi="仿宋_GB2312" w:cs="仿宋_GB2312" w:hint="eastAsia"/>
          <w:b w:val="0"/>
          <w:bCs/>
          <w:sz w:val="32"/>
          <w:szCs w:val="32"/>
        </w:rPr>
        <w:t>鱼人</w:t>
      </w:r>
      <w:proofErr w:type="gramEnd"/>
      <w:r>
        <w:rPr>
          <w:rFonts w:ascii="仿宋_GB2312" w:eastAsia="仿宋_GB2312" w:hAnsi="仿宋_GB2312" w:cs="仿宋_GB2312" w:hint="eastAsia"/>
          <w:b w:val="0"/>
          <w:bCs/>
          <w:sz w:val="32"/>
          <w:szCs w:val="32"/>
        </w:rPr>
        <w:t>工繁殖技术，批量化繁殖该鱼种并实现放流。</w:t>
      </w:r>
    </w:p>
    <w:p w14:paraId="2DD41B4C" w14:textId="77777777" w:rsidR="00CE02E2" w:rsidRDefault="00A22849" w:rsidP="00A22849">
      <w:pPr>
        <w:pStyle w:val="a6"/>
        <w:widowControl/>
        <w:spacing w:after="0" w:line="360" w:lineRule="auto"/>
        <w:ind w:firstLine="640"/>
        <w:contextualSpacing/>
        <w:rPr>
          <w:rFonts w:ascii="仿宋_GB2312" w:eastAsia="仿宋_GB2312" w:hAnsi="仿宋_GB2312" w:cs="仿宋_GB2312" w:hint="default"/>
          <w:bCs/>
          <w:sz w:val="32"/>
          <w:szCs w:val="32"/>
        </w:rPr>
      </w:pPr>
      <w:r>
        <w:rPr>
          <w:rFonts w:ascii="仿宋_GB2312" w:eastAsia="仿宋_GB2312" w:hAnsi="仿宋_GB2312" w:cs="仿宋_GB2312"/>
          <w:bCs/>
          <w:sz w:val="32"/>
          <w:szCs w:val="32"/>
        </w:rPr>
        <w:t>2.</w:t>
      </w:r>
      <w:r>
        <w:rPr>
          <w:rFonts w:ascii="仿宋_GB2312" w:eastAsia="仿宋_GB2312" w:hAnsi="仿宋_GB2312" w:cs="仿宋_GB2312"/>
          <w:bCs/>
          <w:sz w:val="32"/>
          <w:szCs w:val="32"/>
        </w:rPr>
        <w:t>调查玛沁县拉加镇、同德县新村、同德</w:t>
      </w:r>
      <w:proofErr w:type="gramStart"/>
      <w:r>
        <w:rPr>
          <w:rFonts w:ascii="仿宋_GB2312" w:eastAsia="仿宋_GB2312" w:hAnsi="仿宋_GB2312" w:cs="仿宋_GB2312"/>
          <w:bCs/>
          <w:sz w:val="32"/>
          <w:szCs w:val="32"/>
        </w:rPr>
        <w:t>县德什端</w:t>
      </w:r>
      <w:proofErr w:type="gramEnd"/>
      <w:r>
        <w:rPr>
          <w:rFonts w:ascii="仿宋_GB2312" w:eastAsia="仿宋_GB2312" w:hAnsi="仿宋_GB2312" w:cs="仿宋_GB2312"/>
          <w:bCs/>
          <w:sz w:val="32"/>
          <w:szCs w:val="32"/>
        </w:rPr>
        <w:t>村、兴海县当村、兴海县那尔干、康杨镇河滩村、循化县阿河滩村黄河干流及支流河段厚</w:t>
      </w:r>
      <w:proofErr w:type="gramStart"/>
      <w:r>
        <w:rPr>
          <w:rFonts w:ascii="仿宋_GB2312" w:eastAsia="仿宋_GB2312" w:hAnsi="仿宋_GB2312" w:cs="仿宋_GB2312"/>
          <w:bCs/>
          <w:sz w:val="32"/>
          <w:szCs w:val="32"/>
        </w:rPr>
        <w:t>唇裸重唇鱼</w:t>
      </w:r>
      <w:proofErr w:type="gramEnd"/>
      <w:r>
        <w:rPr>
          <w:rFonts w:ascii="仿宋_GB2312" w:eastAsia="仿宋_GB2312" w:hAnsi="仿宋_GB2312" w:cs="仿宋_GB2312"/>
          <w:bCs/>
          <w:sz w:val="32"/>
          <w:szCs w:val="32"/>
        </w:rPr>
        <w:t>资源量分布状况、鱼类</w:t>
      </w:r>
      <w:r>
        <w:rPr>
          <w:rFonts w:ascii="仿宋_GB2312" w:eastAsia="仿宋_GB2312" w:hAnsi="仿宋_GB2312" w:cs="仿宋_GB2312"/>
          <w:bCs/>
          <w:sz w:val="32"/>
          <w:szCs w:val="32"/>
        </w:rPr>
        <w:lastRenderedPageBreak/>
        <w:t>群落构成调查并形成相应的报告。（对以上地区河段每年进行两次调查，每年调查间隔时间大于</w:t>
      </w:r>
      <w:r>
        <w:rPr>
          <w:rFonts w:ascii="仿宋_GB2312" w:eastAsia="仿宋_GB2312" w:hAnsi="仿宋_GB2312" w:cs="仿宋_GB2312"/>
          <w:bCs/>
          <w:sz w:val="32"/>
          <w:szCs w:val="32"/>
        </w:rPr>
        <w:t>3</w:t>
      </w:r>
      <w:r>
        <w:rPr>
          <w:rFonts w:ascii="仿宋_GB2312" w:eastAsia="仿宋_GB2312" w:hAnsi="仿宋_GB2312" w:cs="仿宋_GB2312"/>
          <w:bCs/>
          <w:sz w:val="32"/>
          <w:szCs w:val="32"/>
        </w:rPr>
        <w:t>个月，</w:t>
      </w:r>
      <w:r>
        <w:rPr>
          <w:rFonts w:ascii="仿宋_GB2312" w:eastAsia="仿宋_GB2312" w:hAnsi="仿宋_GB2312" w:cs="仿宋_GB2312"/>
          <w:bCs/>
          <w:sz w:val="32"/>
          <w:szCs w:val="32"/>
        </w:rPr>
        <w:t>3</w:t>
      </w:r>
      <w:r>
        <w:rPr>
          <w:rFonts w:ascii="仿宋_GB2312" w:eastAsia="仿宋_GB2312" w:hAnsi="仿宋_GB2312" w:cs="仿宋_GB2312"/>
          <w:bCs/>
          <w:sz w:val="32"/>
          <w:szCs w:val="32"/>
        </w:rPr>
        <w:t>年共</w:t>
      </w:r>
      <w:r>
        <w:rPr>
          <w:rFonts w:ascii="仿宋_GB2312" w:eastAsia="仿宋_GB2312" w:hAnsi="仿宋_GB2312" w:cs="仿宋_GB2312"/>
          <w:bCs/>
          <w:sz w:val="32"/>
          <w:szCs w:val="32"/>
        </w:rPr>
        <w:t>6</w:t>
      </w:r>
      <w:r>
        <w:rPr>
          <w:rFonts w:ascii="仿宋_GB2312" w:eastAsia="仿宋_GB2312" w:hAnsi="仿宋_GB2312" w:cs="仿宋_GB2312"/>
          <w:bCs/>
          <w:sz w:val="32"/>
          <w:szCs w:val="32"/>
        </w:rPr>
        <w:t>次</w:t>
      </w:r>
      <w:r>
        <w:rPr>
          <w:rFonts w:ascii="仿宋_GB2312" w:eastAsia="仿宋_GB2312" w:hAnsi="仿宋_GB2312" w:cs="仿宋_GB2312"/>
          <w:bCs/>
          <w:sz w:val="32"/>
          <w:szCs w:val="32"/>
        </w:rPr>
        <w:t>调查）</w:t>
      </w:r>
    </w:p>
    <w:p w14:paraId="3D28015C" w14:textId="77777777" w:rsidR="00CE02E2" w:rsidRDefault="00A22849" w:rsidP="00A22849">
      <w:pPr>
        <w:pStyle w:val="a6"/>
        <w:widowControl/>
        <w:spacing w:after="0" w:line="360" w:lineRule="auto"/>
        <w:ind w:firstLine="640"/>
        <w:contextualSpacing/>
        <w:rPr>
          <w:rFonts w:ascii="仿宋_GB2312" w:eastAsia="仿宋_GB2312" w:hAnsi="仿宋_GB2312" w:cs="仿宋_GB2312" w:hint="default"/>
          <w:bCs/>
          <w:sz w:val="32"/>
          <w:szCs w:val="32"/>
        </w:rPr>
      </w:pPr>
      <w:r>
        <w:rPr>
          <w:rFonts w:ascii="仿宋_GB2312" w:eastAsia="仿宋_GB2312" w:hAnsi="仿宋_GB2312" w:cs="仿宋_GB2312"/>
          <w:bCs/>
          <w:sz w:val="32"/>
          <w:szCs w:val="32"/>
        </w:rPr>
        <w:t>3.</w:t>
      </w:r>
      <w:r>
        <w:rPr>
          <w:rFonts w:ascii="仿宋_GB2312" w:eastAsia="仿宋_GB2312" w:hAnsi="仿宋_GB2312" w:cs="仿宋_GB2312"/>
          <w:bCs/>
          <w:sz w:val="32"/>
          <w:szCs w:val="32"/>
        </w:rPr>
        <w:t>掌握厚</w:t>
      </w:r>
      <w:proofErr w:type="gramStart"/>
      <w:r>
        <w:rPr>
          <w:rFonts w:ascii="仿宋_GB2312" w:eastAsia="仿宋_GB2312" w:hAnsi="仿宋_GB2312" w:cs="仿宋_GB2312"/>
          <w:bCs/>
          <w:sz w:val="32"/>
          <w:szCs w:val="32"/>
        </w:rPr>
        <w:t>唇裸重唇鱼</w:t>
      </w:r>
      <w:proofErr w:type="gramEnd"/>
      <w:r>
        <w:rPr>
          <w:rFonts w:ascii="仿宋_GB2312" w:eastAsia="仿宋_GB2312" w:hAnsi="仿宋_GB2312" w:cs="仿宋_GB2312"/>
          <w:bCs/>
          <w:sz w:val="32"/>
          <w:szCs w:val="32"/>
        </w:rPr>
        <w:t>的繁殖生物学特征。</w:t>
      </w:r>
    </w:p>
    <w:p w14:paraId="42C8FC97" w14:textId="77777777" w:rsidR="00CE02E2" w:rsidRDefault="00A22849" w:rsidP="00A22849">
      <w:pPr>
        <w:pStyle w:val="a6"/>
        <w:widowControl/>
        <w:spacing w:after="0" w:line="360" w:lineRule="auto"/>
        <w:ind w:firstLine="640"/>
        <w:contextualSpacing/>
        <w:rPr>
          <w:rFonts w:ascii="仿宋_GB2312" w:eastAsia="仿宋_GB2312" w:hAnsi="仿宋_GB2312" w:cs="仿宋_GB2312" w:hint="default"/>
          <w:bCs/>
          <w:sz w:val="32"/>
          <w:szCs w:val="32"/>
        </w:rPr>
      </w:pPr>
      <w:r>
        <w:rPr>
          <w:rFonts w:ascii="仿宋_GB2312" w:eastAsia="仿宋_GB2312" w:hAnsi="仿宋_GB2312" w:cs="仿宋_GB2312"/>
          <w:bCs/>
          <w:sz w:val="32"/>
          <w:szCs w:val="32"/>
        </w:rPr>
        <w:t>4.</w:t>
      </w:r>
      <w:r>
        <w:rPr>
          <w:rFonts w:ascii="仿宋_GB2312" w:eastAsia="仿宋_GB2312" w:hAnsi="仿宋_GB2312" w:cs="仿宋_GB2312"/>
          <w:bCs/>
          <w:sz w:val="32"/>
          <w:szCs w:val="32"/>
        </w:rPr>
        <w:t>掌握厚</w:t>
      </w:r>
      <w:proofErr w:type="gramStart"/>
      <w:r>
        <w:rPr>
          <w:rFonts w:ascii="仿宋_GB2312" w:eastAsia="仿宋_GB2312" w:hAnsi="仿宋_GB2312" w:cs="仿宋_GB2312"/>
          <w:bCs/>
          <w:sz w:val="32"/>
          <w:szCs w:val="32"/>
        </w:rPr>
        <w:t>唇裸重唇鱼</w:t>
      </w:r>
      <w:proofErr w:type="gramEnd"/>
      <w:r>
        <w:rPr>
          <w:rFonts w:ascii="仿宋_GB2312" w:eastAsia="仿宋_GB2312" w:hAnsi="仿宋_GB2312" w:cs="仿宋_GB2312"/>
          <w:bCs/>
          <w:sz w:val="32"/>
          <w:szCs w:val="32"/>
        </w:rPr>
        <w:t>野生亲鱼驯养技术。</w:t>
      </w:r>
    </w:p>
    <w:p w14:paraId="338F025A" w14:textId="77777777" w:rsidR="00CE02E2" w:rsidRDefault="00A22849" w:rsidP="00A22849">
      <w:pPr>
        <w:pStyle w:val="a6"/>
        <w:widowControl/>
        <w:spacing w:after="0" w:line="360" w:lineRule="auto"/>
        <w:ind w:firstLine="640"/>
        <w:contextualSpacing/>
        <w:rPr>
          <w:rFonts w:ascii="仿宋_GB2312" w:eastAsia="仿宋_GB2312" w:hAnsi="仿宋_GB2312" w:cs="仿宋_GB2312" w:hint="default"/>
          <w:bCs/>
          <w:sz w:val="32"/>
          <w:szCs w:val="32"/>
        </w:rPr>
      </w:pPr>
      <w:r>
        <w:rPr>
          <w:rFonts w:ascii="仿宋_GB2312" w:eastAsia="仿宋_GB2312" w:hAnsi="仿宋_GB2312" w:cs="仿宋_GB2312"/>
          <w:bCs/>
          <w:sz w:val="32"/>
          <w:szCs w:val="32"/>
        </w:rPr>
        <w:t>5.</w:t>
      </w:r>
      <w:r>
        <w:rPr>
          <w:rFonts w:ascii="仿宋_GB2312" w:eastAsia="仿宋_GB2312" w:hAnsi="仿宋_GB2312" w:cs="仿宋_GB2312"/>
          <w:bCs/>
          <w:sz w:val="32"/>
          <w:szCs w:val="32"/>
        </w:rPr>
        <w:t>掌握厚</w:t>
      </w:r>
      <w:proofErr w:type="gramStart"/>
      <w:r>
        <w:rPr>
          <w:rFonts w:ascii="仿宋_GB2312" w:eastAsia="仿宋_GB2312" w:hAnsi="仿宋_GB2312" w:cs="仿宋_GB2312"/>
          <w:bCs/>
          <w:sz w:val="32"/>
          <w:szCs w:val="32"/>
        </w:rPr>
        <w:t>唇裸重唇鱼</w:t>
      </w:r>
      <w:proofErr w:type="gramEnd"/>
      <w:r>
        <w:rPr>
          <w:rFonts w:ascii="仿宋_GB2312" w:eastAsia="仿宋_GB2312" w:hAnsi="仿宋_GB2312" w:cs="仿宋_GB2312"/>
          <w:bCs/>
          <w:sz w:val="32"/>
          <w:szCs w:val="32"/>
        </w:rPr>
        <w:t>性腺周年发育特征，性成熟年龄与繁殖力。</w:t>
      </w:r>
    </w:p>
    <w:p w14:paraId="1059F3D7" w14:textId="77777777" w:rsidR="00CE02E2" w:rsidRDefault="00A22849" w:rsidP="00A22849">
      <w:pPr>
        <w:pStyle w:val="a6"/>
        <w:widowControl/>
        <w:spacing w:after="0" w:line="360" w:lineRule="auto"/>
        <w:ind w:firstLine="640"/>
        <w:contextualSpacing/>
        <w:rPr>
          <w:rFonts w:hint="default"/>
        </w:rPr>
      </w:pPr>
      <w:r>
        <w:rPr>
          <w:rFonts w:ascii="仿宋_GB2312" w:eastAsia="仿宋_GB2312" w:hAnsi="仿宋_GB2312" w:cs="仿宋_GB2312"/>
          <w:bCs/>
          <w:sz w:val="32"/>
          <w:szCs w:val="32"/>
        </w:rPr>
        <w:t>6.</w:t>
      </w:r>
      <w:r>
        <w:rPr>
          <w:rFonts w:ascii="仿宋_GB2312" w:eastAsia="仿宋_GB2312" w:hAnsi="仿宋_GB2312" w:cs="仿宋_GB2312"/>
          <w:bCs/>
          <w:sz w:val="32"/>
          <w:szCs w:val="32"/>
        </w:rPr>
        <w:t>掌握厚</w:t>
      </w:r>
      <w:proofErr w:type="gramStart"/>
      <w:r>
        <w:rPr>
          <w:rFonts w:ascii="仿宋_GB2312" w:eastAsia="仿宋_GB2312" w:hAnsi="仿宋_GB2312" w:cs="仿宋_GB2312"/>
          <w:bCs/>
          <w:sz w:val="32"/>
          <w:szCs w:val="32"/>
        </w:rPr>
        <w:t>唇裸重</w:t>
      </w:r>
      <w:proofErr w:type="gramEnd"/>
      <w:r>
        <w:rPr>
          <w:rFonts w:ascii="仿宋_GB2312" w:eastAsia="仿宋_GB2312" w:hAnsi="仿宋_GB2312" w:cs="仿宋_GB2312"/>
          <w:bCs/>
          <w:sz w:val="32"/>
          <w:szCs w:val="32"/>
        </w:rPr>
        <w:t>唇</w:t>
      </w:r>
      <w:proofErr w:type="gramStart"/>
      <w:r>
        <w:rPr>
          <w:rFonts w:ascii="仿宋_GB2312" w:eastAsia="仿宋_GB2312" w:hAnsi="仿宋_GB2312" w:cs="仿宋_GB2312"/>
          <w:bCs/>
          <w:sz w:val="32"/>
          <w:szCs w:val="32"/>
        </w:rPr>
        <w:t>鱼人</w:t>
      </w:r>
      <w:bookmarkStart w:id="8" w:name="_GoBack"/>
      <w:bookmarkEnd w:id="8"/>
      <w:proofErr w:type="gramEnd"/>
      <w:r>
        <w:rPr>
          <w:rFonts w:ascii="仿宋_GB2312" w:eastAsia="仿宋_GB2312" w:hAnsi="仿宋_GB2312" w:cs="仿宋_GB2312"/>
          <w:bCs/>
          <w:sz w:val="32"/>
          <w:szCs w:val="32"/>
        </w:rPr>
        <w:t>工繁殖过程中主要环境限制因子。</w:t>
      </w:r>
    </w:p>
    <w:p w14:paraId="65EC3AF9" w14:textId="77777777" w:rsidR="00CE02E2" w:rsidRDefault="00A22849" w:rsidP="00A22849">
      <w:pPr>
        <w:spacing w:line="360" w:lineRule="auto"/>
        <w:ind w:firstLineChars="200" w:firstLine="640"/>
        <w:contextualSpacing/>
        <w:rPr>
          <w:rFonts w:ascii="仿宋_GB2312" w:eastAsia="仿宋_GB2312" w:hAnsi="仿宋_GB2312" w:cs="仿宋_GB2312"/>
          <w:sz w:val="32"/>
          <w:szCs w:val="32"/>
        </w:rPr>
      </w:pPr>
      <w:r>
        <w:rPr>
          <w:rFonts w:ascii="仿宋_GB2312" w:eastAsia="仿宋_GB2312" w:hAnsi="仿宋_GB2312" w:cs="仿宋_GB2312" w:hint="eastAsia"/>
          <w:sz w:val="32"/>
          <w:szCs w:val="32"/>
        </w:rPr>
        <w:t>（二）技术指标：</w:t>
      </w:r>
    </w:p>
    <w:p w14:paraId="329F4151" w14:textId="77777777" w:rsidR="00CE02E2" w:rsidRDefault="00A22849" w:rsidP="00A22849">
      <w:pPr>
        <w:pStyle w:val="a0"/>
        <w:numPr>
          <w:ilvl w:val="0"/>
          <w:numId w:val="0"/>
        </w:numPr>
        <w:spacing w:line="360" w:lineRule="auto"/>
        <w:ind w:firstLineChars="200" w:firstLine="640"/>
        <w:contextualSpacing/>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亲鱼驯养成活率达到</w:t>
      </w:r>
      <w:r>
        <w:rPr>
          <w:rFonts w:ascii="仿宋_GB2312" w:eastAsia="仿宋_GB2312" w:hAnsi="仿宋_GB2312" w:cs="仿宋_GB2312" w:hint="eastAsia"/>
          <w:b w:val="0"/>
          <w:sz w:val="32"/>
          <w:szCs w:val="32"/>
        </w:rPr>
        <w:t>50%</w:t>
      </w:r>
      <w:r>
        <w:rPr>
          <w:rFonts w:ascii="仿宋_GB2312" w:eastAsia="仿宋_GB2312" w:hAnsi="仿宋_GB2312" w:cs="仿宋_GB2312" w:hint="eastAsia"/>
          <w:b w:val="0"/>
          <w:sz w:val="32"/>
          <w:szCs w:val="32"/>
        </w:rPr>
        <w:t>以上（成活率</w:t>
      </w:r>
      <w:r>
        <w:rPr>
          <w:rFonts w:ascii="仿宋_GB2312" w:eastAsia="仿宋_GB2312" w:hAnsi="仿宋_GB2312" w:cs="仿宋_GB2312" w:hint="eastAsia"/>
          <w:b w:val="0"/>
          <w:sz w:val="32"/>
          <w:szCs w:val="32"/>
        </w:rPr>
        <w:t>=100%</w:t>
      </w:r>
      <w:r>
        <w:rPr>
          <w:rFonts w:ascii="仿宋_GB2312" w:eastAsia="仿宋_GB2312" w:hAnsi="仿宋_GB2312" w:cs="仿宋_GB2312" w:hint="eastAsia"/>
          <w:b w:val="0"/>
          <w:sz w:val="32"/>
          <w:szCs w:val="32"/>
        </w:rPr>
        <w:t>×存活亲鱼数</w:t>
      </w: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驯养亲鱼总数。）</w:t>
      </w:r>
    </w:p>
    <w:p w14:paraId="2299989E"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2.</w:t>
      </w:r>
      <w:r>
        <w:rPr>
          <w:rFonts w:ascii="仿宋_GB2312" w:eastAsia="仿宋_GB2312" w:hAnsi="仿宋_GB2312" w:cs="仿宋_GB2312" w:hint="eastAsia"/>
          <w:b w:val="0"/>
          <w:sz w:val="32"/>
          <w:szCs w:val="32"/>
        </w:rPr>
        <w:t>催产率达到</w:t>
      </w:r>
      <w:r>
        <w:rPr>
          <w:rFonts w:ascii="仿宋_GB2312" w:eastAsia="仿宋_GB2312" w:hAnsi="仿宋_GB2312" w:cs="仿宋_GB2312" w:hint="eastAsia"/>
          <w:b w:val="0"/>
          <w:sz w:val="32"/>
          <w:szCs w:val="32"/>
        </w:rPr>
        <w:t>50%</w:t>
      </w:r>
      <w:r>
        <w:rPr>
          <w:rFonts w:ascii="仿宋_GB2312" w:eastAsia="仿宋_GB2312" w:hAnsi="仿宋_GB2312" w:cs="仿宋_GB2312" w:hint="eastAsia"/>
          <w:b w:val="0"/>
          <w:sz w:val="32"/>
          <w:szCs w:val="32"/>
        </w:rPr>
        <w:t>以上（催产率</w:t>
      </w:r>
      <w:r>
        <w:rPr>
          <w:rFonts w:ascii="仿宋_GB2312" w:eastAsia="仿宋_GB2312" w:hAnsi="仿宋_GB2312" w:cs="仿宋_GB2312" w:hint="eastAsia"/>
          <w:b w:val="0"/>
          <w:sz w:val="32"/>
          <w:szCs w:val="32"/>
        </w:rPr>
        <w:t>=100%</w:t>
      </w:r>
      <w:r>
        <w:rPr>
          <w:rFonts w:ascii="仿宋_GB2312" w:eastAsia="仿宋_GB2312" w:hAnsi="仿宋_GB2312" w:cs="仿宋_GB2312" w:hint="eastAsia"/>
          <w:b w:val="0"/>
          <w:sz w:val="32"/>
          <w:szCs w:val="32"/>
        </w:rPr>
        <w:t>×产卵亲鱼数</w:t>
      </w: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催产亲鱼总数）。</w:t>
      </w:r>
    </w:p>
    <w:p w14:paraId="7980B738"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3.</w:t>
      </w:r>
      <w:r>
        <w:rPr>
          <w:rFonts w:ascii="仿宋_GB2312" w:eastAsia="仿宋_GB2312" w:hAnsi="仿宋_GB2312" w:cs="仿宋_GB2312" w:hint="eastAsia"/>
          <w:b w:val="0"/>
          <w:sz w:val="32"/>
          <w:szCs w:val="32"/>
        </w:rPr>
        <w:t>受精率达到</w:t>
      </w:r>
      <w:r>
        <w:rPr>
          <w:rFonts w:ascii="仿宋_GB2312" w:eastAsia="仿宋_GB2312" w:hAnsi="仿宋_GB2312" w:cs="仿宋_GB2312" w:hint="eastAsia"/>
          <w:b w:val="0"/>
          <w:sz w:val="32"/>
          <w:szCs w:val="32"/>
        </w:rPr>
        <w:t>60%</w:t>
      </w:r>
      <w:r>
        <w:rPr>
          <w:rFonts w:ascii="仿宋_GB2312" w:eastAsia="仿宋_GB2312" w:hAnsi="仿宋_GB2312" w:cs="仿宋_GB2312" w:hint="eastAsia"/>
          <w:b w:val="0"/>
          <w:sz w:val="32"/>
          <w:szCs w:val="32"/>
        </w:rPr>
        <w:t>以上（当鱼卵胚胎发育到原肠中期，从孵化器内随机取一定数量的鱼卵，统计</w:t>
      </w:r>
      <w:r>
        <w:rPr>
          <w:rFonts w:ascii="仿宋_GB2312" w:eastAsia="仿宋_GB2312" w:hAnsi="仿宋_GB2312" w:cs="仿宋_GB2312" w:hint="eastAsia"/>
          <w:b w:val="0"/>
          <w:sz w:val="32"/>
          <w:szCs w:val="32"/>
        </w:rPr>
        <w:t>500</w:t>
      </w:r>
      <w:r>
        <w:rPr>
          <w:rFonts w:ascii="仿宋_GB2312" w:eastAsia="仿宋_GB2312" w:hAnsi="仿宋_GB2312" w:cs="仿宋_GB2312" w:hint="eastAsia"/>
          <w:b w:val="0"/>
          <w:sz w:val="32"/>
          <w:szCs w:val="32"/>
        </w:rPr>
        <w:t>粒卵</w:t>
      </w:r>
      <w:proofErr w:type="gramStart"/>
      <w:r>
        <w:rPr>
          <w:rFonts w:ascii="仿宋_GB2312" w:eastAsia="仿宋_GB2312" w:hAnsi="仿宋_GB2312" w:cs="仿宋_GB2312" w:hint="eastAsia"/>
          <w:b w:val="0"/>
          <w:sz w:val="32"/>
          <w:szCs w:val="32"/>
        </w:rPr>
        <w:t>中好卵所占</w:t>
      </w:r>
      <w:proofErr w:type="gramEnd"/>
      <w:r>
        <w:rPr>
          <w:rFonts w:ascii="仿宋_GB2312" w:eastAsia="仿宋_GB2312" w:hAnsi="仿宋_GB2312" w:cs="仿宋_GB2312" w:hint="eastAsia"/>
          <w:b w:val="0"/>
          <w:sz w:val="32"/>
          <w:szCs w:val="32"/>
        </w:rPr>
        <w:t>的百分比为受精率）。</w:t>
      </w:r>
    </w:p>
    <w:p w14:paraId="5A01C6AB"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4.</w:t>
      </w:r>
      <w:r>
        <w:rPr>
          <w:rFonts w:ascii="仿宋_GB2312" w:eastAsia="仿宋_GB2312" w:hAnsi="仿宋_GB2312" w:cs="仿宋_GB2312" w:hint="eastAsia"/>
          <w:b w:val="0"/>
          <w:sz w:val="32"/>
          <w:szCs w:val="32"/>
        </w:rPr>
        <w:t>鱼苗培育成活率达到</w:t>
      </w:r>
      <w:r>
        <w:rPr>
          <w:rFonts w:ascii="仿宋_GB2312" w:eastAsia="仿宋_GB2312" w:hAnsi="仿宋_GB2312" w:cs="仿宋_GB2312" w:hint="eastAsia"/>
          <w:b w:val="0"/>
          <w:sz w:val="32"/>
          <w:szCs w:val="32"/>
        </w:rPr>
        <w:t>50%</w:t>
      </w:r>
      <w:r>
        <w:rPr>
          <w:rFonts w:ascii="仿宋_GB2312" w:eastAsia="仿宋_GB2312" w:hAnsi="仿宋_GB2312" w:cs="仿宋_GB2312" w:hint="eastAsia"/>
          <w:b w:val="0"/>
          <w:sz w:val="32"/>
          <w:szCs w:val="32"/>
        </w:rPr>
        <w:t>以上（成活率</w:t>
      </w:r>
      <w:r>
        <w:rPr>
          <w:rFonts w:ascii="仿宋_GB2312" w:eastAsia="仿宋_GB2312" w:hAnsi="仿宋_GB2312" w:cs="仿宋_GB2312" w:hint="eastAsia"/>
          <w:b w:val="0"/>
          <w:sz w:val="32"/>
          <w:szCs w:val="32"/>
        </w:rPr>
        <w:t>=100%</w:t>
      </w:r>
      <w:r>
        <w:rPr>
          <w:rFonts w:ascii="仿宋_GB2312" w:eastAsia="仿宋_GB2312" w:hAnsi="仿宋_GB2312" w:cs="仿宋_GB2312" w:hint="eastAsia"/>
          <w:b w:val="0"/>
          <w:sz w:val="32"/>
          <w:szCs w:val="32"/>
        </w:rPr>
        <w:t>×鱼苗存活数</w:t>
      </w:r>
      <w:r>
        <w:rPr>
          <w:rFonts w:ascii="仿宋_GB2312" w:eastAsia="仿宋_GB2312" w:hAnsi="仿宋_GB2312" w:cs="仿宋_GB2312" w:hint="eastAsia"/>
          <w:b w:val="0"/>
          <w:sz w:val="32"/>
          <w:szCs w:val="32"/>
        </w:rPr>
        <w:t>/</w:t>
      </w:r>
      <w:r>
        <w:rPr>
          <w:rFonts w:ascii="仿宋_GB2312" w:eastAsia="仿宋_GB2312" w:hAnsi="仿宋_GB2312" w:cs="仿宋_GB2312" w:hint="eastAsia"/>
          <w:b w:val="0"/>
          <w:sz w:val="32"/>
          <w:szCs w:val="32"/>
        </w:rPr>
        <w:t>孵化鱼苗总数</w:t>
      </w:r>
      <w:r>
        <w:rPr>
          <w:rFonts w:ascii="仿宋_GB2312" w:eastAsia="仿宋_GB2312" w:hAnsi="仿宋_GB2312" w:cs="仿宋_GB2312" w:hint="eastAsia"/>
          <w:b w:val="0"/>
          <w:sz w:val="32"/>
          <w:szCs w:val="32"/>
        </w:rPr>
        <w:t>，全长</w:t>
      </w:r>
      <w:r>
        <w:rPr>
          <w:rFonts w:ascii="仿宋_GB2312" w:eastAsia="仿宋_GB2312" w:hAnsi="仿宋_GB2312" w:cs="仿宋_GB2312" w:hint="eastAsia"/>
          <w:b w:val="0"/>
          <w:sz w:val="32"/>
          <w:szCs w:val="32"/>
        </w:rPr>
        <w:t>7</w:t>
      </w:r>
      <w:r>
        <w:rPr>
          <w:rFonts w:ascii="仿宋_GB2312" w:eastAsia="仿宋_GB2312" w:hAnsi="仿宋_GB2312" w:cs="仿宋_GB2312" w:hint="eastAsia"/>
          <w:b w:val="0"/>
          <w:bCs/>
          <w:kern w:val="0"/>
          <w:sz w:val="32"/>
          <w:szCs w:val="32"/>
          <w:lang w:bidi="ar"/>
        </w:rPr>
        <w:t>cm</w:t>
      </w:r>
      <w:r>
        <w:rPr>
          <w:rFonts w:ascii="仿宋_GB2312" w:eastAsia="仿宋_GB2312" w:hAnsi="仿宋_GB2312" w:cs="仿宋_GB2312" w:hint="eastAsia"/>
          <w:b w:val="0"/>
          <w:sz w:val="32"/>
          <w:szCs w:val="32"/>
        </w:rPr>
        <w:t>鱼苗</w:t>
      </w:r>
      <w:r>
        <w:rPr>
          <w:rFonts w:ascii="仿宋_GB2312" w:eastAsia="仿宋_GB2312" w:hAnsi="仿宋_GB2312" w:cs="仿宋_GB2312" w:hint="eastAsia"/>
          <w:b w:val="0"/>
          <w:sz w:val="32"/>
          <w:szCs w:val="32"/>
        </w:rPr>
        <w:t>）。</w:t>
      </w:r>
    </w:p>
    <w:p w14:paraId="112F7A8C" w14:textId="77777777" w:rsidR="00CE02E2" w:rsidRDefault="00A22849">
      <w:pPr>
        <w:pStyle w:val="a0"/>
        <w:numPr>
          <w:ilvl w:val="0"/>
          <w:numId w:val="0"/>
        </w:numPr>
        <w:spacing w:line="360" w:lineRule="auto"/>
        <w:ind w:firstLineChars="200" w:firstLine="560"/>
      </w:pPr>
      <w:r>
        <w:rPr>
          <w:rFonts w:ascii="仿宋_GB2312" w:eastAsia="仿宋_GB2312" w:hAnsi="仿宋_GB2312" w:cs="仿宋_GB2312" w:hint="eastAsia"/>
          <w:b w:val="0"/>
          <w:sz w:val="28"/>
          <w:szCs w:val="28"/>
        </w:rPr>
        <w:t>5.</w:t>
      </w:r>
      <w:r>
        <w:rPr>
          <w:rFonts w:ascii="仿宋_GB2312" w:eastAsia="仿宋_GB2312" w:hAnsi="仿宋_GB2312" w:cs="仿宋_GB2312" w:hint="eastAsia"/>
          <w:b w:val="0"/>
          <w:bCs/>
          <w:kern w:val="0"/>
          <w:sz w:val="32"/>
          <w:szCs w:val="32"/>
          <w:lang w:bidi="ar"/>
        </w:rPr>
        <w:t>提供人工驯养成功厚</w:t>
      </w:r>
      <w:proofErr w:type="gramStart"/>
      <w:r>
        <w:rPr>
          <w:rFonts w:ascii="仿宋_GB2312" w:eastAsia="仿宋_GB2312" w:hAnsi="仿宋_GB2312" w:cs="仿宋_GB2312" w:hint="eastAsia"/>
          <w:b w:val="0"/>
          <w:bCs/>
          <w:kern w:val="0"/>
          <w:sz w:val="32"/>
          <w:szCs w:val="32"/>
          <w:lang w:bidi="ar"/>
        </w:rPr>
        <w:t>唇裸重唇鱼</w:t>
      </w:r>
      <w:proofErr w:type="gramEnd"/>
      <w:r>
        <w:rPr>
          <w:rFonts w:ascii="仿宋_GB2312" w:eastAsia="仿宋_GB2312" w:hAnsi="仿宋_GB2312" w:cs="仿宋_GB2312" w:hint="eastAsia"/>
          <w:b w:val="0"/>
          <w:bCs/>
          <w:kern w:val="0"/>
          <w:sz w:val="32"/>
          <w:szCs w:val="32"/>
          <w:lang w:bidi="ar"/>
        </w:rPr>
        <w:t>性成熟亲鱼不少于</w:t>
      </w:r>
      <w:r>
        <w:rPr>
          <w:rFonts w:ascii="仿宋_GB2312" w:eastAsia="仿宋_GB2312" w:hAnsi="仿宋_GB2312" w:cs="仿宋_GB2312" w:hint="eastAsia"/>
          <w:b w:val="0"/>
          <w:bCs/>
          <w:kern w:val="0"/>
          <w:sz w:val="32"/>
          <w:szCs w:val="32"/>
          <w:lang w:bidi="ar"/>
        </w:rPr>
        <w:t>10</w:t>
      </w:r>
      <w:r>
        <w:rPr>
          <w:rFonts w:ascii="仿宋_GB2312" w:eastAsia="仿宋_GB2312" w:hAnsi="仿宋_GB2312" w:cs="仿宋_GB2312" w:hint="eastAsia"/>
          <w:b w:val="0"/>
          <w:bCs/>
          <w:kern w:val="0"/>
          <w:sz w:val="32"/>
          <w:szCs w:val="32"/>
          <w:lang w:bidi="ar"/>
        </w:rPr>
        <w:t>0</w:t>
      </w:r>
      <w:r>
        <w:rPr>
          <w:rFonts w:ascii="仿宋_GB2312" w:eastAsia="仿宋_GB2312" w:hAnsi="仿宋_GB2312" w:cs="仿宋_GB2312" w:hint="eastAsia"/>
          <w:b w:val="0"/>
          <w:bCs/>
          <w:kern w:val="0"/>
          <w:sz w:val="32"/>
          <w:szCs w:val="32"/>
          <w:lang w:bidi="ar"/>
        </w:rPr>
        <w:t>尾（雌鱼不少于</w:t>
      </w:r>
      <w:r>
        <w:rPr>
          <w:rFonts w:ascii="仿宋_GB2312" w:eastAsia="仿宋_GB2312" w:hAnsi="仿宋_GB2312" w:cs="仿宋_GB2312" w:hint="eastAsia"/>
          <w:b w:val="0"/>
          <w:bCs/>
          <w:kern w:val="0"/>
          <w:sz w:val="32"/>
          <w:szCs w:val="32"/>
          <w:lang w:bidi="ar"/>
        </w:rPr>
        <w:t>7</w:t>
      </w:r>
      <w:r>
        <w:rPr>
          <w:rFonts w:ascii="仿宋_GB2312" w:eastAsia="仿宋_GB2312" w:hAnsi="仿宋_GB2312" w:cs="仿宋_GB2312" w:hint="eastAsia"/>
          <w:b w:val="0"/>
          <w:bCs/>
          <w:kern w:val="0"/>
          <w:sz w:val="32"/>
          <w:szCs w:val="32"/>
          <w:lang w:bidi="ar"/>
        </w:rPr>
        <w:t>0</w:t>
      </w:r>
      <w:r>
        <w:rPr>
          <w:rFonts w:ascii="仿宋_GB2312" w:eastAsia="仿宋_GB2312" w:hAnsi="仿宋_GB2312" w:cs="仿宋_GB2312" w:hint="eastAsia"/>
          <w:b w:val="0"/>
          <w:bCs/>
          <w:kern w:val="0"/>
          <w:sz w:val="32"/>
          <w:szCs w:val="32"/>
          <w:lang w:bidi="ar"/>
        </w:rPr>
        <w:t>尾、雄鱼不少于</w:t>
      </w:r>
      <w:r>
        <w:rPr>
          <w:rFonts w:ascii="仿宋_GB2312" w:eastAsia="仿宋_GB2312" w:hAnsi="仿宋_GB2312" w:cs="仿宋_GB2312" w:hint="eastAsia"/>
          <w:b w:val="0"/>
          <w:bCs/>
          <w:kern w:val="0"/>
          <w:sz w:val="32"/>
          <w:szCs w:val="32"/>
          <w:lang w:bidi="ar"/>
        </w:rPr>
        <w:t>3</w:t>
      </w:r>
      <w:r>
        <w:rPr>
          <w:rFonts w:ascii="仿宋_GB2312" w:eastAsia="仿宋_GB2312" w:hAnsi="仿宋_GB2312" w:cs="仿宋_GB2312" w:hint="eastAsia"/>
          <w:b w:val="0"/>
          <w:bCs/>
          <w:kern w:val="0"/>
          <w:sz w:val="32"/>
          <w:szCs w:val="32"/>
          <w:lang w:bidi="ar"/>
        </w:rPr>
        <w:t>0</w:t>
      </w:r>
      <w:r>
        <w:rPr>
          <w:rFonts w:ascii="仿宋_GB2312" w:eastAsia="仿宋_GB2312" w:hAnsi="仿宋_GB2312" w:cs="仿宋_GB2312" w:hint="eastAsia"/>
          <w:b w:val="0"/>
          <w:bCs/>
          <w:kern w:val="0"/>
          <w:sz w:val="32"/>
          <w:szCs w:val="32"/>
          <w:lang w:bidi="ar"/>
        </w:rPr>
        <w:t>尾），人工培育全长</w:t>
      </w:r>
      <w:r>
        <w:rPr>
          <w:rFonts w:ascii="仿宋_GB2312" w:eastAsia="仿宋_GB2312" w:hAnsi="仿宋_GB2312" w:cs="仿宋_GB2312" w:hint="eastAsia"/>
          <w:b w:val="0"/>
          <w:bCs/>
          <w:kern w:val="0"/>
          <w:sz w:val="32"/>
          <w:szCs w:val="32"/>
          <w:lang w:bidi="ar"/>
        </w:rPr>
        <w:t>7</w:t>
      </w:r>
      <w:r>
        <w:rPr>
          <w:rFonts w:ascii="仿宋_GB2312" w:eastAsia="仿宋_GB2312" w:hAnsi="仿宋_GB2312" w:cs="仿宋_GB2312" w:hint="eastAsia"/>
          <w:b w:val="0"/>
          <w:bCs/>
          <w:kern w:val="0"/>
          <w:sz w:val="32"/>
          <w:szCs w:val="32"/>
          <w:lang w:bidi="ar"/>
        </w:rPr>
        <w:t>cm</w:t>
      </w:r>
      <w:r>
        <w:rPr>
          <w:rFonts w:ascii="仿宋_GB2312" w:eastAsia="仿宋_GB2312" w:hAnsi="仿宋_GB2312" w:cs="仿宋_GB2312" w:hint="eastAsia"/>
          <w:b w:val="0"/>
          <w:bCs/>
          <w:kern w:val="0"/>
          <w:sz w:val="32"/>
          <w:szCs w:val="32"/>
          <w:lang w:bidi="ar"/>
        </w:rPr>
        <w:t>厚</w:t>
      </w:r>
      <w:proofErr w:type="gramStart"/>
      <w:r>
        <w:rPr>
          <w:rFonts w:ascii="仿宋_GB2312" w:eastAsia="仿宋_GB2312" w:hAnsi="仿宋_GB2312" w:cs="仿宋_GB2312" w:hint="eastAsia"/>
          <w:b w:val="0"/>
          <w:bCs/>
          <w:kern w:val="0"/>
          <w:sz w:val="32"/>
          <w:szCs w:val="32"/>
          <w:lang w:bidi="ar"/>
        </w:rPr>
        <w:t>唇裸重唇鱼</w:t>
      </w:r>
      <w:proofErr w:type="gramEnd"/>
      <w:r>
        <w:rPr>
          <w:rFonts w:ascii="仿宋_GB2312" w:eastAsia="仿宋_GB2312" w:hAnsi="仿宋_GB2312" w:cs="仿宋_GB2312" w:hint="eastAsia"/>
          <w:b w:val="0"/>
          <w:bCs/>
          <w:kern w:val="0"/>
          <w:sz w:val="32"/>
          <w:szCs w:val="32"/>
          <w:lang w:bidi="ar"/>
        </w:rPr>
        <w:t>鱼苗</w:t>
      </w:r>
      <w:r>
        <w:rPr>
          <w:rFonts w:ascii="仿宋_GB2312" w:eastAsia="仿宋_GB2312" w:hAnsi="仿宋_GB2312" w:cs="仿宋_GB2312" w:hint="eastAsia"/>
          <w:b w:val="0"/>
          <w:bCs/>
          <w:kern w:val="0"/>
          <w:sz w:val="32"/>
          <w:szCs w:val="32"/>
          <w:lang w:bidi="ar"/>
        </w:rPr>
        <w:t>3</w:t>
      </w:r>
      <w:r>
        <w:rPr>
          <w:rFonts w:ascii="仿宋_GB2312" w:eastAsia="仿宋_GB2312" w:hAnsi="仿宋_GB2312" w:cs="仿宋_GB2312" w:hint="eastAsia"/>
          <w:b w:val="0"/>
          <w:bCs/>
          <w:kern w:val="0"/>
          <w:sz w:val="32"/>
          <w:szCs w:val="32"/>
          <w:lang w:bidi="ar"/>
        </w:rPr>
        <w:t>万尾以上。</w:t>
      </w:r>
    </w:p>
    <w:p w14:paraId="657CF9F7"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（三）预期成果：</w:t>
      </w:r>
    </w:p>
    <w:p w14:paraId="068E5FE9"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lastRenderedPageBreak/>
        <w:t>1.</w:t>
      </w:r>
      <w:r>
        <w:rPr>
          <w:rFonts w:ascii="仿宋_GB2312" w:eastAsia="仿宋_GB2312" w:hAnsi="仿宋_GB2312" w:cs="仿宋_GB2312" w:hint="eastAsia"/>
          <w:b w:val="0"/>
          <w:sz w:val="32"/>
          <w:szCs w:val="32"/>
        </w:rPr>
        <w:t>核心期刊发表论文</w:t>
      </w:r>
      <w:r>
        <w:rPr>
          <w:rFonts w:ascii="仿宋_GB2312" w:eastAsia="仿宋_GB2312" w:hAnsi="仿宋_GB2312" w:cs="仿宋_GB2312" w:hint="eastAsia"/>
          <w:b w:val="0"/>
          <w:sz w:val="32"/>
          <w:szCs w:val="32"/>
        </w:rPr>
        <w:t>2</w:t>
      </w:r>
      <w:r>
        <w:rPr>
          <w:rFonts w:ascii="仿宋_GB2312" w:eastAsia="仿宋_GB2312" w:hAnsi="仿宋_GB2312" w:cs="仿宋_GB2312" w:hint="eastAsia"/>
          <w:b w:val="0"/>
          <w:sz w:val="32"/>
          <w:szCs w:val="32"/>
        </w:rPr>
        <w:t>篇。</w:t>
      </w:r>
    </w:p>
    <w:p w14:paraId="1F0225B1"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highlight w:val="yellow"/>
        </w:rPr>
      </w:pPr>
      <w:r>
        <w:rPr>
          <w:rFonts w:ascii="仿宋_GB2312" w:eastAsia="仿宋_GB2312" w:hAnsi="仿宋_GB2312" w:cs="仿宋_GB2312" w:hint="eastAsia"/>
          <w:b w:val="0"/>
          <w:sz w:val="32"/>
          <w:szCs w:val="32"/>
        </w:rPr>
        <w:t>2.</w:t>
      </w:r>
      <w:r>
        <w:rPr>
          <w:rFonts w:ascii="仿宋_GB2312" w:eastAsia="仿宋_GB2312" w:hAnsi="仿宋_GB2312" w:cs="仿宋_GB2312" w:hint="eastAsia"/>
          <w:b w:val="0"/>
          <w:sz w:val="32"/>
          <w:szCs w:val="32"/>
        </w:rPr>
        <w:t>申请发明专利</w:t>
      </w:r>
      <w:r>
        <w:rPr>
          <w:rFonts w:ascii="仿宋_GB2312" w:eastAsia="仿宋_GB2312" w:hAnsi="仿宋_GB2312" w:cs="仿宋_GB2312" w:hint="eastAsia"/>
          <w:b w:val="0"/>
          <w:sz w:val="32"/>
          <w:szCs w:val="32"/>
        </w:rPr>
        <w:t>1</w:t>
      </w:r>
      <w:r>
        <w:rPr>
          <w:rFonts w:ascii="仿宋_GB2312" w:eastAsia="仿宋_GB2312" w:hAnsi="仿宋_GB2312" w:cs="仿宋_GB2312" w:hint="eastAsia"/>
          <w:b w:val="0"/>
          <w:sz w:val="32"/>
          <w:szCs w:val="32"/>
        </w:rPr>
        <w:t>件、实用新型专利</w:t>
      </w:r>
      <w:r>
        <w:rPr>
          <w:rFonts w:ascii="仿宋_GB2312" w:eastAsia="仿宋_GB2312" w:hAnsi="仿宋_GB2312" w:cs="仿宋_GB2312" w:hint="eastAsia"/>
          <w:b w:val="0"/>
          <w:sz w:val="32"/>
          <w:szCs w:val="32"/>
        </w:rPr>
        <w:t>2</w:t>
      </w:r>
      <w:r>
        <w:rPr>
          <w:rFonts w:ascii="仿宋_GB2312" w:eastAsia="仿宋_GB2312" w:hAnsi="仿宋_GB2312" w:cs="仿宋_GB2312" w:hint="eastAsia"/>
          <w:b w:val="0"/>
          <w:sz w:val="32"/>
          <w:szCs w:val="32"/>
        </w:rPr>
        <w:t>件</w:t>
      </w:r>
      <w:r>
        <w:rPr>
          <w:rFonts w:ascii="仿宋_GB2312" w:eastAsia="仿宋_GB2312" w:hAnsi="仿宋_GB2312" w:cs="仿宋_GB2312" w:hint="eastAsia"/>
          <w:b w:val="0"/>
          <w:sz w:val="32"/>
          <w:szCs w:val="32"/>
        </w:rPr>
        <w:t>。</w:t>
      </w:r>
    </w:p>
    <w:p w14:paraId="306CCC0C"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3.</w:t>
      </w:r>
      <w:r>
        <w:rPr>
          <w:rFonts w:ascii="仿宋_GB2312" w:eastAsia="仿宋_GB2312" w:hAnsi="仿宋_GB2312" w:cs="仿宋_GB2312" w:hint="eastAsia"/>
          <w:b w:val="0"/>
          <w:sz w:val="32"/>
          <w:szCs w:val="32"/>
        </w:rPr>
        <w:t>申请并编制</w:t>
      </w:r>
      <w:r>
        <w:rPr>
          <w:rFonts w:ascii="仿宋_GB2312" w:eastAsia="仿宋_GB2312" w:hAnsi="仿宋_GB2312" w:cs="仿宋_GB2312"/>
          <w:b w:val="0"/>
          <w:sz w:val="32"/>
          <w:szCs w:val="32"/>
        </w:rPr>
        <w:t>厚</w:t>
      </w:r>
      <w:proofErr w:type="gramStart"/>
      <w:r>
        <w:rPr>
          <w:rFonts w:ascii="仿宋_GB2312" w:eastAsia="仿宋_GB2312" w:hAnsi="仿宋_GB2312" w:cs="仿宋_GB2312"/>
          <w:b w:val="0"/>
          <w:sz w:val="32"/>
          <w:szCs w:val="32"/>
        </w:rPr>
        <w:t>唇裸重</w:t>
      </w:r>
      <w:proofErr w:type="gramEnd"/>
      <w:r>
        <w:rPr>
          <w:rFonts w:ascii="仿宋_GB2312" w:eastAsia="仿宋_GB2312" w:hAnsi="仿宋_GB2312" w:cs="仿宋_GB2312"/>
          <w:b w:val="0"/>
          <w:sz w:val="32"/>
          <w:szCs w:val="32"/>
        </w:rPr>
        <w:t>唇</w:t>
      </w:r>
      <w:proofErr w:type="gramStart"/>
      <w:r>
        <w:rPr>
          <w:rFonts w:ascii="仿宋_GB2312" w:eastAsia="仿宋_GB2312" w:hAnsi="仿宋_GB2312" w:cs="仿宋_GB2312"/>
          <w:b w:val="0"/>
          <w:sz w:val="32"/>
          <w:szCs w:val="32"/>
        </w:rPr>
        <w:t>鱼人</w:t>
      </w:r>
      <w:proofErr w:type="gramEnd"/>
      <w:r>
        <w:rPr>
          <w:rFonts w:ascii="仿宋_GB2312" w:eastAsia="仿宋_GB2312" w:hAnsi="仿宋_GB2312" w:cs="仿宋_GB2312"/>
          <w:b w:val="0"/>
          <w:sz w:val="32"/>
          <w:szCs w:val="32"/>
        </w:rPr>
        <w:t>工繁育</w:t>
      </w:r>
      <w:r>
        <w:rPr>
          <w:rFonts w:ascii="仿宋_GB2312" w:eastAsia="仿宋_GB2312" w:hAnsi="仿宋_GB2312" w:cs="仿宋_GB2312" w:hint="eastAsia"/>
          <w:b w:val="0"/>
          <w:sz w:val="32"/>
          <w:szCs w:val="32"/>
        </w:rPr>
        <w:t>技术标准（行标）。</w:t>
      </w:r>
    </w:p>
    <w:p w14:paraId="58DCAC8B"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三、对揭榜方要求：</w:t>
      </w:r>
    </w:p>
    <w:p w14:paraId="24D43594" w14:textId="77777777" w:rsidR="00CE02E2" w:rsidRDefault="00A22849">
      <w:pPr>
        <w:spacing w:line="360" w:lineRule="auto"/>
        <w:ind w:firstLineChars="200" w:firstLine="640"/>
        <w:rPr>
          <w:rFonts w:ascii="仿宋_GB2312" w:eastAsia="仿宋_GB2312" w:hAnsi="仿宋_GB2312" w:cs="仿宋_GB2312"/>
          <w:bCs/>
          <w:kern w:val="0"/>
          <w:sz w:val="32"/>
          <w:szCs w:val="32"/>
          <w:lang w:bidi="ar"/>
        </w:rPr>
      </w:pPr>
      <w:r>
        <w:rPr>
          <w:rFonts w:ascii="Times New Roman" w:eastAsia="仿宋_GB2312" w:hAnsi="Times New Roman" w:cs="Times New Roman"/>
          <w:bCs/>
          <w:sz w:val="32"/>
          <w:szCs w:val="32"/>
        </w:rPr>
        <w:t>科技部认可的国家重点实验室、开设</w:t>
      </w:r>
      <w:r>
        <w:rPr>
          <w:rFonts w:ascii="Times New Roman" w:eastAsia="仿宋_GB2312" w:hAnsi="Times New Roman" w:cs="Times New Roman" w:hint="eastAsia"/>
          <w:bCs/>
          <w:sz w:val="32"/>
          <w:szCs w:val="32"/>
        </w:rPr>
        <w:t>水产养殖</w:t>
      </w:r>
      <w:r>
        <w:rPr>
          <w:rFonts w:ascii="Times New Roman" w:eastAsia="仿宋_GB2312" w:hAnsi="Times New Roman" w:cs="Times New Roman"/>
          <w:bCs/>
          <w:sz w:val="32"/>
          <w:szCs w:val="32"/>
        </w:rPr>
        <w:t>专业的重点高校、研究</w:t>
      </w:r>
      <w:r>
        <w:rPr>
          <w:rFonts w:ascii="Times New Roman" w:eastAsia="仿宋_GB2312" w:hAnsi="Times New Roman" w:cs="Times New Roman" w:hint="eastAsia"/>
          <w:bCs/>
          <w:sz w:val="32"/>
          <w:szCs w:val="32"/>
        </w:rPr>
        <w:t>水生生物</w:t>
      </w:r>
      <w:r>
        <w:rPr>
          <w:rFonts w:ascii="Times New Roman" w:eastAsia="仿宋_GB2312" w:hAnsi="Times New Roman" w:cs="Times New Roman"/>
          <w:bCs/>
          <w:sz w:val="32"/>
          <w:szCs w:val="32"/>
        </w:rPr>
        <w:t>的科研院所</w:t>
      </w:r>
      <w:r>
        <w:rPr>
          <w:rFonts w:ascii="Times New Roman" w:eastAsia="仿宋_GB2312" w:hAnsi="Times New Roman" w:cs="Times New Roman" w:hint="eastAsia"/>
          <w:bCs/>
          <w:sz w:val="32"/>
          <w:szCs w:val="32"/>
        </w:rPr>
        <w:t>及</w:t>
      </w:r>
      <w:r>
        <w:rPr>
          <w:rFonts w:ascii="仿宋_GB2312" w:eastAsia="仿宋_GB2312" w:hAnsi="仿宋_GB2312" w:cs="仿宋_GB2312"/>
          <w:bCs/>
          <w:kern w:val="0"/>
          <w:sz w:val="32"/>
          <w:szCs w:val="32"/>
          <w:lang w:bidi="ar"/>
        </w:rPr>
        <w:t>具备冷水性保护鱼类繁育经验，承担过</w:t>
      </w:r>
      <w:r>
        <w:rPr>
          <w:rFonts w:ascii="仿宋_GB2312" w:eastAsia="仿宋_GB2312" w:hAnsi="仿宋_GB2312" w:cs="仿宋_GB2312"/>
          <w:bCs/>
          <w:kern w:val="0"/>
          <w:sz w:val="32"/>
          <w:szCs w:val="32"/>
          <w:lang w:bidi="ar"/>
        </w:rPr>
        <w:t>1</w:t>
      </w:r>
      <w:r>
        <w:rPr>
          <w:rFonts w:ascii="仿宋_GB2312" w:eastAsia="仿宋_GB2312" w:hAnsi="仿宋_GB2312" w:cs="仿宋_GB2312"/>
          <w:bCs/>
          <w:kern w:val="0"/>
          <w:sz w:val="32"/>
          <w:szCs w:val="32"/>
          <w:lang w:bidi="ar"/>
        </w:rPr>
        <w:t>个及以上</w:t>
      </w:r>
      <w:r>
        <w:rPr>
          <w:rFonts w:ascii="仿宋_GB2312" w:eastAsia="仿宋_GB2312" w:hAnsi="仿宋_GB2312" w:cs="仿宋_GB2312" w:hint="eastAsia"/>
          <w:bCs/>
          <w:kern w:val="0"/>
          <w:sz w:val="32"/>
          <w:szCs w:val="32"/>
          <w:lang w:bidi="ar"/>
        </w:rPr>
        <w:t>冷水鱼</w:t>
      </w:r>
      <w:r>
        <w:rPr>
          <w:rFonts w:ascii="仿宋_GB2312" w:eastAsia="仿宋_GB2312" w:hAnsi="仿宋_GB2312" w:cs="仿宋_GB2312"/>
          <w:bCs/>
          <w:kern w:val="0"/>
          <w:sz w:val="32"/>
          <w:szCs w:val="32"/>
          <w:lang w:bidi="ar"/>
        </w:rPr>
        <w:t>鱼类繁育项目的研究工作</w:t>
      </w:r>
      <w:r>
        <w:rPr>
          <w:rFonts w:ascii="仿宋_GB2312" w:eastAsia="仿宋_GB2312" w:hAnsi="仿宋_GB2312" w:cs="仿宋_GB2312" w:hint="eastAsia"/>
          <w:bCs/>
          <w:kern w:val="0"/>
          <w:sz w:val="32"/>
          <w:szCs w:val="32"/>
          <w:lang w:bidi="ar"/>
        </w:rPr>
        <w:t>，</w:t>
      </w:r>
      <w:r>
        <w:rPr>
          <w:rFonts w:ascii="仿宋_GB2312" w:eastAsia="仿宋_GB2312" w:hAnsi="仿宋_GB2312" w:cs="仿宋_GB2312"/>
          <w:bCs/>
          <w:kern w:val="0"/>
          <w:sz w:val="32"/>
          <w:szCs w:val="32"/>
          <w:lang w:bidi="ar"/>
        </w:rPr>
        <w:t>具有独立法人资格的企事业单位</w:t>
      </w:r>
      <w:r>
        <w:rPr>
          <w:rFonts w:ascii="Times New Roman" w:eastAsia="仿宋_GB2312" w:hAnsi="Times New Roman" w:cs="Times New Roman" w:hint="eastAsia"/>
          <w:bCs/>
          <w:sz w:val="32"/>
          <w:szCs w:val="32"/>
        </w:rPr>
        <w:t>。</w:t>
      </w:r>
    </w:p>
    <w:p w14:paraId="7C182383" w14:textId="77777777" w:rsidR="00CE02E2" w:rsidRDefault="00A22849">
      <w:pPr>
        <w:pStyle w:val="a0"/>
        <w:numPr>
          <w:ilvl w:val="0"/>
          <w:numId w:val="0"/>
        </w:numPr>
        <w:spacing w:line="360" w:lineRule="auto"/>
        <w:ind w:firstLineChars="200" w:firstLine="422"/>
        <w:rPr>
          <w:rFonts w:ascii="仿宋_GB2312" w:eastAsia="仿宋_GB2312" w:hAnsi="仿宋_GB2312" w:cs="仿宋_GB2312"/>
          <w:b w:val="0"/>
          <w:sz w:val="32"/>
          <w:szCs w:val="32"/>
        </w:rPr>
      </w:pPr>
      <w:r>
        <w:rPr>
          <w:rFonts w:hint="eastAsia"/>
        </w:rPr>
        <w:t xml:space="preserve"> </w:t>
      </w:r>
      <w:r>
        <w:rPr>
          <w:rFonts w:ascii="仿宋_GB2312" w:eastAsia="仿宋_GB2312" w:hAnsi="仿宋_GB2312" w:cs="仿宋_GB2312" w:hint="eastAsia"/>
          <w:b w:val="0"/>
          <w:bCs/>
          <w:kern w:val="0"/>
          <w:sz w:val="32"/>
          <w:szCs w:val="32"/>
          <w:lang w:bidi="ar"/>
        </w:rPr>
        <w:t>揭榜方</w:t>
      </w:r>
      <w:r>
        <w:rPr>
          <w:rFonts w:ascii="仿宋_GB2312" w:eastAsia="仿宋_GB2312" w:hAnsi="仿宋_GB2312" w:cs="仿宋_GB2312"/>
          <w:b w:val="0"/>
          <w:bCs/>
          <w:kern w:val="0"/>
          <w:sz w:val="32"/>
          <w:szCs w:val="32"/>
          <w:lang w:bidi="ar"/>
        </w:rPr>
        <w:t>负责人具有</w:t>
      </w:r>
      <w:r>
        <w:rPr>
          <w:rFonts w:ascii="仿宋_GB2312" w:eastAsia="仿宋_GB2312" w:hAnsi="仿宋_GB2312" w:cs="仿宋_GB2312" w:hint="eastAsia"/>
          <w:b w:val="0"/>
          <w:bCs/>
          <w:kern w:val="0"/>
          <w:sz w:val="32"/>
          <w:szCs w:val="32"/>
          <w:lang w:bidi="ar"/>
        </w:rPr>
        <w:t>水产养殖或环保类相关</w:t>
      </w:r>
      <w:r>
        <w:rPr>
          <w:rFonts w:ascii="仿宋_GB2312" w:eastAsia="仿宋_GB2312" w:hAnsi="仿宋_GB2312" w:cs="仿宋_GB2312"/>
          <w:b w:val="0"/>
          <w:bCs/>
          <w:kern w:val="0"/>
          <w:sz w:val="32"/>
          <w:szCs w:val="32"/>
          <w:lang w:bidi="ar"/>
        </w:rPr>
        <w:t>中级及以上技术职称，近</w:t>
      </w:r>
      <w:r>
        <w:rPr>
          <w:rFonts w:ascii="仿宋_GB2312" w:eastAsia="仿宋_GB2312" w:hAnsi="仿宋_GB2312" w:cs="仿宋_GB2312"/>
          <w:b w:val="0"/>
          <w:bCs/>
          <w:kern w:val="0"/>
          <w:sz w:val="32"/>
          <w:szCs w:val="32"/>
          <w:lang w:bidi="ar"/>
        </w:rPr>
        <w:t>5</w:t>
      </w:r>
      <w:r>
        <w:rPr>
          <w:rFonts w:ascii="仿宋_GB2312" w:eastAsia="仿宋_GB2312" w:hAnsi="仿宋_GB2312" w:cs="仿宋_GB2312"/>
          <w:b w:val="0"/>
          <w:bCs/>
          <w:kern w:val="0"/>
          <w:sz w:val="32"/>
          <w:szCs w:val="32"/>
          <w:lang w:bidi="ar"/>
        </w:rPr>
        <w:t>年主持过</w:t>
      </w:r>
      <w:r>
        <w:rPr>
          <w:rFonts w:ascii="仿宋_GB2312" w:eastAsia="仿宋_GB2312" w:hAnsi="仿宋_GB2312" w:cs="仿宋_GB2312"/>
          <w:b w:val="0"/>
          <w:bCs/>
          <w:kern w:val="0"/>
          <w:sz w:val="32"/>
          <w:szCs w:val="32"/>
          <w:lang w:bidi="ar"/>
        </w:rPr>
        <w:t>2</w:t>
      </w:r>
      <w:r>
        <w:rPr>
          <w:rFonts w:ascii="仿宋_GB2312" w:eastAsia="仿宋_GB2312" w:hAnsi="仿宋_GB2312" w:cs="仿宋_GB2312"/>
          <w:b w:val="0"/>
          <w:bCs/>
          <w:kern w:val="0"/>
          <w:sz w:val="32"/>
          <w:szCs w:val="32"/>
          <w:lang w:bidi="ar"/>
        </w:rPr>
        <w:t>个及以上鱼类繁育项目的研究工作。</w:t>
      </w:r>
    </w:p>
    <w:p w14:paraId="451753FF" w14:textId="77777777" w:rsidR="00CE02E2" w:rsidRDefault="00A22849">
      <w:pPr>
        <w:numPr>
          <w:ilvl w:val="0"/>
          <w:numId w:val="7"/>
        </w:numPr>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合作模式：</w:t>
      </w:r>
    </w:p>
    <w:p w14:paraId="2AFE3DC5"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kern w:val="0"/>
          <w:sz w:val="32"/>
          <w:szCs w:val="32"/>
          <w:lang w:bidi="ar"/>
        </w:rPr>
      </w:pPr>
      <w:r>
        <w:rPr>
          <w:rFonts w:ascii="仿宋_GB2312" w:eastAsia="仿宋_GB2312" w:hAnsi="仿宋_GB2312" w:cs="仿宋_GB2312" w:hint="eastAsia"/>
          <w:b w:val="0"/>
          <w:kern w:val="0"/>
          <w:sz w:val="32"/>
          <w:szCs w:val="32"/>
          <w:lang w:bidi="ar"/>
        </w:rPr>
        <w:t>本项目采用资源</w:t>
      </w:r>
      <w:r>
        <w:rPr>
          <w:rFonts w:ascii="仿宋_GB2312" w:eastAsia="仿宋_GB2312" w:hAnsi="仿宋_GB2312" w:cs="仿宋_GB2312" w:hint="eastAsia"/>
          <w:b w:val="0"/>
          <w:kern w:val="0"/>
          <w:sz w:val="32"/>
          <w:szCs w:val="32"/>
          <w:lang w:bidi="ar"/>
        </w:rPr>
        <w:t>互补、共同</w:t>
      </w:r>
      <w:r>
        <w:rPr>
          <w:rFonts w:ascii="仿宋_GB2312" w:eastAsia="仿宋_GB2312" w:hAnsi="仿宋_GB2312" w:cs="仿宋_GB2312" w:hint="eastAsia"/>
          <w:b w:val="0"/>
          <w:kern w:val="0"/>
          <w:sz w:val="32"/>
          <w:szCs w:val="32"/>
          <w:lang w:bidi="ar"/>
        </w:rPr>
        <w:t>研发</w:t>
      </w:r>
      <w:r>
        <w:rPr>
          <w:rFonts w:ascii="仿宋_GB2312" w:eastAsia="仿宋_GB2312" w:hAnsi="仿宋_GB2312" w:cs="仿宋_GB2312" w:hint="eastAsia"/>
          <w:b w:val="0"/>
          <w:kern w:val="0"/>
          <w:sz w:val="32"/>
          <w:szCs w:val="32"/>
          <w:lang w:bidi="ar"/>
        </w:rPr>
        <w:t>的</w:t>
      </w:r>
      <w:r>
        <w:rPr>
          <w:rFonts w:ascii="仿宋_GB2312" w:eastAsia="仿宋_GB2312" w:hAnsi="仿宋_GB2312" w:cs="仿宋_GB2312" w:hint="eastAsia"/>
          <w:b w:val="0"/>
          <w:kern w:val="0"/>
          <w:sz w:val="32"/>
          <w:szCs w:val="32"/>
          <w:lang w:bidi="ar"/>
        </w:rPr>
        <w:t>合作模式，即积石峡水电站提供用于研究的场所及资金，包括</w:t>
      </w:r>
      <w:r>
        <w:rPr>
          <w:rFonts w:ascii="仿宋_GB2312" w:eastAsia="仿宋_GB2312" w:hAnsi="仿宋_GB2312" w:cs="仿宋_GB2312" w:hint="eastAsia"/>
          <w:b w:val="0"/>
          <w:kern w:val="0"/>
          <w:sz w:val="32"/>
          <w:szCs w:val="32"/>
          <w:lang w:bidi="ar"/>
        </w:rPr>
        <w:t>生产繁殖车间、室外苗种培育池、亲鱼养殖池、科研跑道系统</w:t>
      </w:r>
      <w:r>
        <w:rPr>
          <w:rFonts w:ascii="仿宋_GB2312" w:eastAsia="仿宋_GB2312" w:hAnsi="仿宋_GB2312" w:cs="仿宋_GB2312" w:hint="eastAsia"/>
          <w:b w:val="0"/>
          <w:kern w:val="0"/>
          <w:sz w:val="32"/>
          <w:szCs w:val="32"/>
          <w:lang w:bidi="ar"/>
        </w:rPr>
        <w:t>等</w:t>
      </w:r>
      <w:r>
        <w:rPr>
          <w:rFonts w:ascii="仿宋_GB2312" w:eastAsia="仿宋_GB2312" w:hAnsi="仿宋_GB2312" w:cs="仿宋_GB2312" w:hint="eastAsia"/>
          <w:b w:val="0"/>
          <w:kern w:val="0"/>
          <w:sz w:val="32"/>
          <w:szCs w:val="32"/>
          <w:lang w:bidi="ar"/>
        </w:rPr>
        <w:t>。</w:t>
      </w:r>
      <w:r>
        <w:rPr>
          <w:rFonts w:ascii="仿宋_GB2312" w:eastAsia="仿宋_GB2312" w:hAnsi="仿宋_GB2312" w:cs="仿宋_GB2312" w:hint="eastAsia"/>
          <w:b w:val="0"/>
          <w:kern w:val="0"/>
          <w:sz w:val="32"/>
          <w:szCs w:val="32"/>
          <w:lang w:bidi="ar"/>
        </w:rPr>
        <w:t>揭榜方提供用于科研全过程的人力资源、科研设备、科研实施方案、鱼类养殖过程中的一切生产要素，负责在后唇</w:t>
      </w:r>
      <w:proofErr w:type="gramStart"/>
      <w:r>
        <w:rPr>
          <w:rFonts w:ascii="仿宋_GB2312" w:eastAsia="仿宋_GB2312" w:hAnsi="仿宋_GB2312" w:cs="仿宋_GB2312" w:hint="eastAsia"/>
          <w:b w:val="0"/>
          <w:kern w:val="0"/>
          <w:sz w:val="32"/>
          <w:szCs w:val="32"/>
          <w:lang w:bidi="ar"/>
        </w:rPr>
        <w:t>裸重唇鱼</w:t>
      </w:r>
      <w:proofErr w:type="gramEnd"/>
      <w:r>
        <w:rPr>
          <w:rFonts w:ascii="仿宋_GB2312" w:eastAsia="仿宋_GB2312" w:hAnsi="仿宋_GB2312" w:cs="仿宋_GB2312" w:hint="eastAsia"/>
          <w:b w:val="0"/>
          <w:kern w:val="0"/>
          <w:sz w:val="32"/>
          <w:szCs w:val="32"/>
          <w:lang w:bidi="ar"/>
        </w:rPr>
        <w:t>资源现状调查，亲鱼采集等过程中相关资质证件的办理、放流前鱼类检疫相关工作等。正式合作前签订合同，明确考核指标和相关考核要求，编制整体研究方案及年度研究计划或方案。研究过程中，揭榜方按发榜方要求提供季度研究报告、年度研究报告。项目完成后，由揭榜方负责组织相关专家进行项</w:t>
      </w:r>
      <w:r>
        <w:rPr>
          <w:rFonts w:ascii="仿宋_GB2312" w:eastAsia="仿宋_GB2312" w:hAnsi="仿宋_GB2312" w:cs="仿宋_GB2312" w:hint="eastAsia"/>
          <w:b w:val="0"/>
          <w:kern w:val="0"/>
          <w:sz w:val="32"/>
          <w:szCs w:val="32"/>
          <w:lang w:bidi="ar"/>
        </w:rPr>
        <w:lastRenderedPageBreak/>
        <w:t>目结题验收，此过程中有可能发生的会议费、专家咨询费、相关知识产权费均由揭榜方承担</w:t>
      </w:r>
      <w:r>
        <w:rPr>
          <w:rFonts w:ascii="仿宋_GB2312" w:eastAsia="仿宋_GB2312" w:hAnsi="仿宋_GB2312" w:cs="仿宋_GB2312" w:hint="eastAsia"/>
          <w:b w:val="0"/>
          <w:kern w:val="0"/>
          <w:sz w:val="32"/>
          <w:szCs w:val="32"/>
          <w:lang w:bidi="ar"/>
        </w:rPr>
        <w:t>。</w:t>
      </w:r>
    </w:p>
    <w:p w14:paraId="76948A20" w14:textId="77777777" w:rsidR="00CE02E2" w:rsidRDefault="00A22849">
      <w:pPr>
        <w:pStyle w:val="a0"/>
        <w:numPr>
          <w:ilvl w:val="0"/>
          <w:numId w:val="0"/>
        </w:numPr>
        <w:spacing w:line="560" w:lineRule="exact"/>
        <w:ind w:firstLineChars="200" w:firstLine="640"/>
        <w:rPr>
          <w:rFonts w:ascii="仿宋_GB2312" w:eastAsia="仿宋_GB2312" w:hAnsi="仿宋_GB2312" w:cs="仿宋_GB2312"/>
          <w:b w:val="0"/>
          <w:kern w:val="0"/>
          <w:sz w:val="32"/>
          <w:szCs w:val="32"/>
          <w:lang w:bidi="ar"/>
        </w:rPr>
      </w:pPr>
      <w:r>
        <w:rPr>
          <w:rFonts w:ascii="仿宋_GB2312" w:eastAsia="仿宋_GB2312" w:hAnsi="仿宋_GB2312" w:cs="仿宋_GB2312" w:hint="eastAsia"/>
          <w:b w:val="0"/>
          <w:kern w:val="0"/>
          <w:sz w:val="32"/>
          <w:szCs w:val="32"/>
          <w:lang w:bidi="ar"/>
        </w:rPr>
        <w:t>项目研究期间所购科研设备归发榜方所有，项目研究结束后所购科研设备由</w:t>
      </w:r>
      <w:proofErr w:type="gramStart"/>
      <w:r>
        <w:rPr>
          <w:rFonts w:ascii="仿宋_GB2312" w:eastAsia="仿宋_GB2312" w:hAnsi="仿宋_GB2312" w:cs="仿宋_GB2312" w:hint="eastAsia"/>
          <w:b w:val="0"/>
          <w:kern w:val="0"/>
          <w:sz w:val="32"/>
          <w:szCs w:val="32"/>
          <w:lang w:bidi="ar"/>
        </w:rPr>
        <w:t>接榜方</w:t>
      </w:r>
      <w:proofErr w:type="gramEnd"/>
      <w:r>
        <w:rPr>
          <w:rFonts w:ascii="仿宋_GB2312" w:eastAsia="仿宋_GB2312" w:hAnsi="仿宋_GB2312" w:cs="仿宋_GB2312" w:hint="eastAsia"/>
          <w:b w:val="0"/>
          <w:kern w:val="0"/>
          <w:sz w:val="32"/>
          <w:szCs w:val="32"/>
          <w:lang w:bidi="ar"/>
        </w:rPr>
        <w:t>移交发榜方。</w:t>
      </w:r>
    </w:p>
    <w:p w14:paraId="3B83EC7B" w14:textId="77777777" w:rsidR="00CE02E2" w:rsidRDefault="00A22849">
      <w:pPr>
        <w:pStyle w:val="a0"/>
        <w:numPr>
          <w:ilvl w:val="0"/>
          <w:numId w:val="0"/>
        </w:numPr>
        <w:spacing w:line="560" w:lineRule="exact"/>
        <w:ind w:firstLineChars="200" w:firstLine="640"/>
        <w:rPr>
          <w:rFonts w:ascii="黑体" w:hAnsi="宋体" w:cs="黑体"/>
          <w:sz w:val="28"/>
          <w:szCs w:val="28"/>
          <w:lang w:bidi="ar"/>
        </w:rPr>
      </w:pPr>
      <w:r>
        <w:rPr>
          <w:rFonts w:ascii="仿宋_GB2312" w:eastAsia="仿宋_GB2312" w:hAnsi="仿宋_GB2312" w:cs="仿宋_GB2312" w:hint="eastAsia"/>
          <w:b w:val="0"/>
          <w:sz w:val="32"/>
          <w:szCs w:val="32"/>
        </w:rPr>
        <w:t>五、经费预算：</w:t>
      </w:r>
      <w:r>
        <w:rPr>
          <w:rFonts w:ascii="仿宋_GB2312" w:eastAsia="仿宋_GB2312" w:hAnsi="仿宋_GB2312" w:cs="仿宋_GB2312" w:hint="eastAsia"/>
          <w:b w:val="0"/>
          <w:sz w:val="32"/>
          <w:szCs w:val="32"/>
        </w:rPr>
        <w:t>控制在</w:t>
      </w:r>
      <w:r>
        <w:rPr>
          <w:rFonts w:ascii="仿宋_GB2312" w:eastAsia="仿宋_GB2312" w:hAnsi="仿宋_GB2312" w:cs="仿宋_GB2312" w:hint="eastAsia"/>
          <w:b w:val="0"/>
          <w:bCs/>
          <w:kern w:val="0"/>
          <w:sz w:val="32"/>
          <w:szCs w:val="32"/>
          <w:lang w:bidi="ar"/>
        </w:rPr>
        <w:t>230</w:t>
      </w:r>
      <w:r>
        <w:rPr>
          <w:rFonts w:ascii="仿宋_GB2312" w:eastAsia="仿宋_GB2312" w:hAnsi="仿宋_GB2312" w:cs="仿宋_GB2312" w:hint="eastAsia"/>
          <w:b w:val="0"/>
          <w:bCs/>
          <w:kern w:val="0"/>
          <w:sz w:val="32"/>
          <w:szCs w:val="32"/>
          <w:lang w:bidi="ar"/>
        </w:rPr>
        <w:t>万元以内</w:t>
      </w:r>
    </w:p>
    <w:p w14:paraId="4F13F217" w14:textId="77777777" w:rsidR="00CE02E2" w:rsidRDefault="00A22849">
      <w:pPr>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六、研究周期：</w:t>
      </w:r>
      <w:r>
        <w:rPr>
          <w:rFonts w:ascii="仿宋_GB2312" w:eastAsia="仿宋_GB2312" w:hAnsi="仿宋_GB2312" w:cs="仿宋_GB2312" w:hint="eastAsia"/>
          <w:bCs/>
          <w:kern w:val="0"/>
          <w:sz w:val="32"/>
          <w:szCs w:val="32"/>
          <w:lang w:bidi="ar"/>
        </w:rPr>
        <w:t>2022</w:t>
      </w:r>
      <w:r>
        <w:rPr>
          <w:rFonts w:ascii="仿宋_GB2312" w:eastAsia="仿宋_GB2312" w:hAnsi="仿宋_GB2312" w:cs="仿宋_GB2312" w:hint="eastAsia"/>
          <w:bCs/>
          <w:kern w:val="0"/>
          <w:sz w:val="32"/>
          <w:szCs w:val="32"/>
          <w:lang w:bidi="ar"/>
        </w:rPr>
        <w:t>年</w:t>
      </w:r>
      <w:r>
        <w:rPr>
          <w:rFonts w:ascii="仿宋_GB2312" w:eastAsia="仿宋_GB2312" w:hAnsi="仿宋_GB2312" w:cs="仿宋_GB2312" w:hint="eastAsia"/>
          <w:bCs/>
          <w:kern w:val="0"/>
          <w:sz w:val="32"/>
          <w:szCs w:val="32"/>
          <w:lang w:bidi="ar"/>
        </w:rPr>
        <w:t>6</w:t>
      </w:r>
      <w:r>
        <w:rPr>
          <w:rFonts w:ascii="仿宋_GB2312" w:eastAsia="仿宋_GB2312" w:hAnsi="仿宋_GB2312" w:cs="仿宋_GB2312" w:hint="eastAsia"/>
          <w:bCs/>
          <w:kern w:val="0"/>
          <w:sz w:val="32"/>
          <w:szCs w:val="32"/>
          <w:lang w:bidi="ar"/>
        </w:rPr>
        <w:t>月～</w:t>
      </w:r>
      <w:r>
        <w:rPr>
          <w:rFonts w:ascii="仿宋_GB2312" w:eastAsia="仿宋_GB2312" w:hAnsi="仿宋_GB2312" w:cs="仿宋_GB2312" w:hint="eastAsia"/>
          <w:bCs/>
          <w:kern w:val="0"/>
          <w:sz w:val="32"/>
          <w:szCs w:val="32"/>
          <w:lang w:bidi="ar"/>
        </w:rPr>
        <w:t>202</w:t>
      </w:r>
      <w:r>
        <w:rPr>
          <w:rFonts w:ascii="仿宋_GB2312" w:eastAsia="仿宋_GB2312" w:hAnsi="仿宋_GB2312" w:cs="仿宋_GB2312" w:hint="eastAsia"/>
          <w:bCs/>
          <w:kern w:val="0"/>
          <w:sz w:val="32"/>
          <w:szCs w:val="32"/>
          <w:lang w:bidi="ar"/>
        </w:rPr>
        <w:t>4</w:t>
      </w:r>
      <w:r>
        <w:rPr>
          <w:rFonts w:ascii="仿宋_GB2312" w:eastAsia="仿宋_GB2312" w:hAnsi="仿宋_GB2312" w:cs="仿宋_GB2312" w:hint="eastAsia"/>
          <w:bCs/>
          <w:kern w:val="0"/>
          <w:sz w:val="32"/>
          <w:szCs w:val="32"/>
          <w:lang w:bidi="ar"/>
        </w:rPr>
        <w:t>年</w:t>
      </w:r>
      <w:r>
        <w:rPr>
          <w:rFonts w:ascii="仿宋_GB2312" w:eastAsia="仿宋_GB2312" w:hAnsi="仿宋_GB2312" w:cs="仿宋_GB2312" w:hint="eastAsia"/>
          <w:bCs/>
          <w:kern w:val="0"/>
          <w:sz w:val="32"/>
          <w:szCs w:val="32"/>
          <w:lang w:bidi="ar"/>
        </w:rPr>
        <w:t>12</w:t>
      </w:r>
      <w:r>
        <w:rPr>
          <w:rFonts w:ascii="仿宋_GB2312" w:eastAsia="仿宋_GB2312" w:hAnsi="仿宋_GB2312" w:cs="仿宋_GB2312" w:hint="eastAsia"/>
          <w:bCs/>
          <w:kern w:val="0"/>
          <w:sz w:val="32"/>
          <w:szCs w:val="32"/>
          <w:lang w:bidi="ar"/>
        </w:rPr>
        <w:t>月</w:t>
      </w:r>
    </w:p>
    <w:p w14:paraId="4B3B3A2A" w14:textId="77777777" w:rsidR="00CE02E2" w:rsidRDefault="00A22849">
      <w:pPr>
        <w:pStyle w:val="a0"/>
        <w:numPr>
          <w:ilvl w:val="0"/>
          <w:numId w:val="0"/>
        </w:numPr>
        <w:spacing w:line="360" w:lineRule="auto"/>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七、发榜单位：</w:t>
      </w:r>
      <w:r>
        <w:rPr>
          <w:rFonts w:ascii="仿宋_GB2312" w:eastAsia="仿宋_GB2312" w:hAnsi="仿宋_GB2312" w:cs="仿宋_GB2312" w:hint="eastAsia"/>
          <w:b w:val="0"/>
          <w:sz w:val="32"/>
          <w:szCs w:val="32"/>
        </w:rPr>
        <w:t>青海</w:t>
      </w:r>
      <w:r>
        <w:rPr>
          <w:rFonts w:ascii="仿宋_GB2312" w:eastAsia="仿宋_GB2312" w:hAnsi="仿宋_GB2312" w:cs="仿宋_GB2312" w:hint="eastAsia"/>
          <w:b w:val="0"/>
          <w:sz w:val="32"/>
          <w:szCs w:val="32"/>
        </w:rPr>
        <w:t>黄河上游水电开发有限责任公司</w:t>
      </w:r>
      <w:r>
        <w:rPr>
          <w:rFonts w:ascii="仿宋_GB2312" w:eastAsia="仿宋_GB2312" w:hAnsi="仿宋_GB2312" w:cs="仿宋_GB2312" w:hint="eastAsia"/>
          <w:b w:val="0"/>
          <w:sz w:val="32"/>
          <w:szCs w:val="32"/>
        </w:rPr>
        <w:t>积石峡发电分公司</w:t>
      </w:r>
    </w:p>
    <w:p w14:paraId="3A3346FB" w14:textId="77777777" w:rsidR="00CE02E2" w:rsidRDefault="00A22849">
      <w:pPr>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八、联系</w:t>
      </w:r>
      <w:r>
        <w:rPr>
          <w:rFonts w:ascii="仿宋_GB2312" w:eastAsia="仿宋_GB2312" w:hAnsi="仿宋_GB2312" w:cs="仿宋_GB2312" w:hint="eastAsia"/>
          <w:sz w:val="32"/>
          <w:szCs w:val="32"/>
        </w:rPr>
        <w:t>方式</w:t>
      </w:r>
      <w:r>
        <w:rPr>
          <w:rFonts w:ascii="仿宋_GB2312" w:eastAsia="仿宋_GB2312" w:hAnsi="仿宋_GB2312" w:cs="仿宋_GB2312" w:hint="eastAsia"/>
          <w:sz w:val="32"/>
          <w:szCs w:val="32"/>
        </w:rPr>
        <w:t>：</w:t>
      </w:r>
    </w:p>
    <w:p w14:paraId="5C36F056" w14:textId="77777777" w:rsidR="00CE02E2" w:rsidRDefault="00A22849">
      <w:pPr>
        <w:spacing w:line="360" w:lineRule="auto"/>
        <w:ind w:firstLineChars="200" w:firstLine="640"/>
        <w:rPr>
          <w:rFonts w:ascii="仿宋_GB2312" w:eastAsia="仿宋_GB2312" w:hAnsi="仿宋_GB2312" w:cs="仿宋_GB2312"/>
          <w:bCs/>
          <w:kern w:val="0"/>
          <w:sz w:val="32"/>
          <w:szCs w:val="32"/>
          <w:lang w:bidi="ar"/>
        </w:rPr>
      </w:pPr>
      <w:r>
        <w:rPr>
          <w:rFonts w:ascii="仿宋_GB2312" w:eastAsia="仿宋_GB2312" w:hAnsi="仿宋_GB2312" w:cs="仿宋_GB2312" w:hint="eastAsia"/>
          <w:sz w:val="32"/>
          <w:szCs w:val="32"/>
        </w:rPr>
        <w:t>联系人：</w:t>
      </w:r>
      <w:proofErr w:type="gramStart"/>
      <w:r>
        <w:rPr>
          <w:rFonts w:ascii="仿宋_GB2312" w:eastAsia="仿宋_GB2312" w:hAnsi="仿宋_GB2312" w:cs="仿宋_GB2312" w:hint="eastAsia"/>
          <w:bCs/>
          <w:kern w:val="0"/>
          <w:sz w:val="32"/>
          <w:szCs w:val="32"/>
          <w:lang w:bidi="ar"/>
        </w:rPr>
        <w:t>冀永伟</w:t>
      </w:r>
      <w:proofErr w:type="gramEnd"/>
      <w:r>
        <w:rPr>
          <w:rFonts w:ascii="仿宋_GB2312" w:eastAsia="仿宋_GB2312" w:hAnsi="仿宋_GB2312" w:cs="仿宋_GB2312" w:hint="eastAsia"/>
          <w:bCs/>
          <w:kern w:val="0"/>
          <w:sz w:val="32"/>
          <w:szCs w:val="32"/>
          <w:lang w:bidi="ar"/>
        </w:rPr>
        <w:t xml:space="preserve">   </w:t>
      </w:r>
      <w:r>
        <w:rPr>
          <w:rFonts w:ascii="仿宋_GB2312" w:eastAsia="仿宋_GB2312" w:hAnsi="仿宋_GB2312" w:cs="仿宋_GB2312" w:hint="eastAsia"/>
          <w:bCs/>
          <w:kern w:val="0"/>
          <w:sz w:val="32"/>
          <w:szCs w:val="32"/>
          <w:lang w:bidi="ar"/>
        </w:rPr>
        <w:t>电话</w:t>
      </w:r>
      <w:r>
        <w:rPr>
          <w:rFonts w:ascii="仿宋_GB2312" w:eastAsia="仿宋_GB2312" w:hAnsi="仿宋_GB2312" w:cs="仿宋_GB2312" w:hint="eastAsia"/>
          <w:bCs/>
          <w:kern w:val="0"/>
          <w:sz w:val="32"/>
          <w:szCs w:val="32"/>
          <w:lang w:bidi="ar"/>
        </w:rPr>
        <w:t>13897487110</w:t>
      </w:r>
    </w:p>
    <w:p w14:paraId="42AEF553" w14:textId="77777777" w:rsidR="00CE02E2" w:rsidRDefault="00CE02E2">
      <w:pPr>
        <w:pStyle w:val="a7"/>
      </w:pPr>
    </w:p>
    <w:sectPr w:rsidR="00CE02E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subsetted="1" w:fontKey="{F5EA7128-D4F2-444A-BF10-495289E7277B}"/>
  </w:font>
  <w:font w:name="黑体">
    <w:altName w:val="SimHei"/>
    <w:panose1 w:val="02010609060101010101"/>
    <w:charset w:val="86"/>
    <w:family w:val="modern"/>
    <w:pitch w:val="fixed"/>
    <w:sig w:usb0="800002BF" w:usb1="38CF7CFA" w:usb2="00000016" w:usb3="00000000" w:csb0="00040001" w:csb1="00000000"/>
    <w:embedRegular r:id="rId2" w:subsetted="1" w:fontKey="{C4E10BB7-CDC3-46D5-916D-EBB05C19076F}"/>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altName w:val="微软雅黑"/>
    <w:charset w:val="86"/>
    <w:family w:val="modern"/>
    <w:pitch w:val="default"/>
    <w:sig w:usb0="00000000" w:usb1="00000000" w:usb2="00000000" w:usb3="00000000" w:csb0="00040000" w:csb1="00000000"/>
    <w:embedRegular r:id="rId3" w:fontKey="{494F04F5-472F-4996-8D4D-9684CDD59859}"/>
    <w:embedBold r:id="rId4" w:subsetted="1" w:fontKey="{330830AE-430C-4473-9B80-74F755EED028}"/>
  </w:font>
  <w:font w:name="方正公文小标宋">
    <w:charset w:val="86"/>
    <w:family w:val="auto"/>
    <w:pitch w:val="default"/>
    <w:sig w:usb0="A00002BF" w:usb1="38CF7CFA" w:usb2="00000016" w:usb3="00000000" w:csb0="00040001" w:csb1="00000000"/>
    <w:embedRegular r:id="rId5" w:subsetted="1" w:fontKey="{4D62B847-56DB-4B42-A3E5-2E5E9CC4FC06}"/>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AD536D4"/>
    <w:multiLevelType w:val="singleLevel"/>
    <w:tmpl w:val="BAD536D4"/>
    <w:lvl w:ilvl="0">
      <w:start w:val="1"/>
      <w:numFmt w:val="chineseCounting"/>
      <w:suff w:val="nothing"/>
      <w:lvlText w:val="%1、"/>
      <w:lvlJc w:val="left"/>
      <w:rPr>
        <w:rFonts w:hint="eastAsia"/>
      </w:rPr>
    </w:lvl>
  </w:abstractNum>
  <w:abstractNum w:abstractNumId="1" w15:restartNumberingAfterBreak="0">
    <w:nsid w:val="EE063495"/>
    <w:multiLevelType w:val="singleLevel"/>
    <w:tmpl w:val="EE063495"/>
    <w:lvl w:ilvl="0">
      <w:start w:val="4"/>
      <w:numFmt w:val="chineseCounting"/>
      <w:suff w:val="nothing"/>
      <w:lvlText w:val="%1、"/>
      <w:lvlJc w:val="left"/>
      <w:rPr>
        <w:rFonts w:hint="eastAsia"/>
      </w:rPr>
    </w:lvl>
  </w:abstractNum>
  <w:abstractNum w:abstractNumId="2" w15:restartNumberingAfterBreak="0">
    <w:nsid w:val="31EC58CF"/>
    <w:multiLevelType w:val="multilevel"/>
    <w:tmpl w:val="31EC58CF"/>
    <w:lvl w:ilvl="0">
      <w:start w:val="1"/>
      <w:numFmt w:val="decimal"/>
      <w:pStyle w:val="a"/>
      <w:lvlText w:val="2.3.6.%1"/>
      <w:lvlJc w:val="left"/>
      <w:pPr>
        <w:tabs>
          <w:tab w:val="left" w:pos="720"/>
        </w:tabs>
        <w:ind w:left="0" w:firstLine="0"/>
      </w:pPr>
      <w:rPr>
        <w:rFonts w:hint="eastAsia"/>
      </w:rPr>
    </w:lvl>
    <w:lvl w:ilvl="1">
      <w:start w:val="1"/>
      <w:numFmt w:val="decimal"/>
      <w:lvlText w:val="%1.%2"/>
      <w:lvlJc w:val="left"/>
      <w:pPr>
        <w:tabs>
          <w:tab w:val="left" w:pos="360"/>
        </w:tabs>
        <w:ind w:left="0" w:firstLine="0"/>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abstractNum w:abstractNumId="3" w15:restartNumberingAfterBreak="0">
    <w:nsid w:val="358A2FA3"/>
    <w:multiLevelType w:val="multilevel"/>
    <w:tmpl w:val="358A2FA3"/>
    <w:lvl w:ilvl="0">
      <w:start w:val="1"/>
      <w:numFmt w:val="bullet"/>
      <w:lvlText w:val=""/>
      <w:lvlJc w:val="left"/>
      <w:pPr>
        <w:tabs>
          <w:tab w:val="left" w:pos="1814"/>
        </w:tabs>
        <w:ind w:left="1814" w:hanging="396"/>
      </w:pPr>
      <w:rPr>
        <w:rFonts w:ascii="Wingdings" w:hAnsi="Wingdings" w:hint="default"/>
      </w:rPr>
    </w:lvl>
    <w:lvl w:ilvl="1">
      <w:start w:val="1"/>
      <w:numFmt w:val="bullet"/>
      <w:pStyle w:val="a0"/>
      <w:lvlText w:val=""/>
      <w:lvlJc w:val="left"/>
      <w:pPr>
        <w:ind w:left="2258" w:hanging="420"/>
      </w:pPr>
      <w:rPr>
        <w:rFonts w:ascii="Wingdings" w:hAnsi="Wingdings" w:hint="default"/>
      </w:rPr>
    </w:lvl>
    <w:lvl w:ilvl="2">
      <w:start w:val="1"/>
      <w:numFmt w:val="bullet"/>
      <w:lvlText w:val=""/>
      <w:lvlJc w:val="left"/>
      <w:pPr>
        <w:ind w:left="2678" w:hanging="420"/>
      </w:pPr>
      <w:rPr>
        <w:rFonts w:ascii="Wingdings" w:hAnsi="Wingdings" w:hint="default"/>
      </w:rPr>
    </w:lvl>
    <w:lvl w:ilvl="3">
      <w:start w:val="1"/>
      <w:numFmt w:val="bullet"/>
      <w:lvlText w:val=""/>
      <w:lvlJc w:val="left"/>
      <w:pPr>
        <w:ind w:left="3098" w:hanging="420"/>
      </w:pPr>
      <w:rPr>
        <w:rFonts w:ascii="Wingdings" w:hAnsi="Wingdings" w:hint="default"/>
      </w:rPr>
    </w:lvl>
    <w:lvl w:ilvl="4">
      <w:start w:val="1"/>
      <w:numFmt w:val="bullet"/>
      <w:lvlText w:val=""/>
      <w:lvlJc w:val="left"/>
      <w:pPr>
        <w:ind w:left="3518" w:hanging="420"/>
      </w:pPr>
      <w:rPr>
        <w:rFonts w:ascii="Wingdings" w:hAnsi="Wingdings" w:hint="default"/>
      </w:rPr>
    </w:lvl>
    <w:lvl w:ilvl="5">
      <w:start w:val="1"/>
      <w:numFmt w:val="bullet"/>
      <w:lvlText w:val=""/>
      <w:lvlJc w:val="left"/>
      <w:pPr>
        <w:ind w:left="3938" w:hanging="420"/>
      </w:pPr>
      <w:rPr>
        <w:rFonts w:ascii="Wingdings" w:hAnsi="Wingdings" w:hint="default"/>
      </w:rPr>
    </w:lvl>
    <w:lvl w:ilvl="6">
      <w:start w:val="1"/>
      <w:numFmt w:val="bullet"/>
      <w:lvlText w:val=""/>
      <w:lvlJc w:val="left"/>
      <w:pPr>
        <w:ind w:left="4358" w:hanging="420"/>
      </w:pPr>
      <w:rPr>
        <w:rFonts w:ascii="Wingdings" w:hAnsi="Wingdings" w:hint="default"/>
      </w:rPr>
    </w:lvl>
    <w:lvl w:ilvl="7">
      <w:start w:val="1"/>
      <w:numFmt w:val="bullet"/>
      <w:lvlText w:val=""/>
      <w:lvlJc w:val="left"/>
      <w:pPr>
        <w:ind w:left="4778" w:hanging="420"/>
      </w:pPr>
      <w:rPr>
        <w:rFonts w:ascii="Wingdings" w:hAnsi="Wingdings" w:hint="default"/>
      </w:rPr>
    </w:lvl>
    <w:lvl w:ilvl="8">
      <w:start w:val="1"/>
      <w:numFmt w:val="bullet"/>
      <w:lvlText w:val=""/>
      <w:lvlJc w:val="left"/>
      <w:pPr>
        <w:ind w:left="5198" w:hanging="420"/>
      </w:pPr>
      <w:rPr>
        <w:rFonts w:ascii="Wingdings" w:hAnsi="Wingdings" w:hint="default"/>
      </w:rPr>
    </w:lvl>
  </w:abstractNum>
  <w:abstractNum w:abstractNumId="4" w15:restartNumberingAfterBreak="0">
    <w:nsid w:val="46335E6F"/>
    <w:multiLevelType w:val="multilevel"/>
    <w:tmpl w:val="46335E6F"/>
    <w:lvl w:ilvl="0">
      <w:start w:val="1"/>
      <w:numFmt w:val="decimal"/>
      <w:pStyle w:val="a1"/>
      <w:lvlText w:val="（%1）"/>
      <w:lvlJc w:val="left"/>
      <w:pPr>
        <w:ind w:left="987" w:hanging="420"/>
      </w:pPr>
      <w:rPr>
        <w:rFonts w:hint="eastAsia"/>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5" w15:restartNumberingAfterBreak="0">
    <w:nsid w:val="6281DE06"/>
    <w:multiLevelType w:val="singleLevel"/>
    <w:tmpl w:val="6281DE06"/>
    <w:lvl w:ilvl="0">
      <w:start w:val="8"/>
      <w:numFmt w:val="chineseCounting"/>
      <w:suff w:val="nothing"/>
      <w:lvlText w:val="%1、"/>
      <w:lvlJc w:val="left"/>
    </w:lvl>
  </w:abstractNum>
  <w:abstractNum w:abstractNumId="6" w15:restartNumberingAfterBreak="0">
    <w:nsid w:val="65BAD1D7"/>
    <w:multiLevelType w:val="singleLevel"/>
    <w:tmpl w:val="65BAD1D7"/>
    <w:lvl w:ilvl="0">
      <w:start w:val="1"/>
      <w:numFmt w:val="decimal"/>
      <w:suff w:val="nothing"/>
      <w:lvlText w:val="%1．"/>
      <w:lvlJc w:val="left"/>
      <w:pPr>
        <w:ind w:left="0" w:firstLine="400"/>
      </w:pPr>
      <w:rPr>
        <w:rFonts w:hint="default"/>
      </w:rPr>
    </w:lvl>
  </w:abstractNum>
  <w:num w:numId="1">
    <w:abstractNumId w:val="3"/>
  </w:num>
  <w:num w:numId="2">
    <w:abstractNumId w:val="4"/>
  </w:num>
  <w:num w:numId="3">
    <w:abstractNumId w:val="2"/>
  </w:num>
  <w:num w:numId="4">
    <w:abstractNumId w:val="0"/>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TrueTypeFonts/>
  <w:saveSubset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2A27"/>
    <w:rsid w:val="00172A27"/>
    <w:rsid w:val="002C57A9"/>
    <w:rsid w:val="005B355F"/>
    <w:rsid w:val="00A22849"/>
    <w:rsid w:val="00CE02E2"/>
    <w:rsid w:val="138A5B68"/>
    <w:rsid w:val="16310B0A"/>
    <w:rsid w:val="171A3E54"/>
    <w:rsid w:val="29D313B7"/>
    <w:rsid w:val="5A985D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C3DA6E"/>
  <w15:docId w15:val="{9DCE1534-3406-4D9C-B9F3-ECDACAF0D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qFormat="1"/>
    <w:lsdException w:name="Body Text Indent" w:qFormat="1"/>
    <w:lsdException w:name="Subtitle" w:qFormat="1"/>
    <w:lsdException w:name="Body Text First Indent"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next w:val="a0"/>
    <w:qFormat/>
    <w:pPr>
      <w:widowControl w:val="0"/>
      <w:jc w:val="both"/>
    </w:pPr>
    <w:rPr>
      <w:rFonts w:asciiTheme="minorHAnsi" w:eastAsiaTheme="minorEastAsia" w:hAnsiTheme="minorHAnsi" w:cstheme="minorBidi"/>
      <w:kern w:val="2"/>
      <w:sz w:val="21"/>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0">
    <w:name w:val="引言二级条标题"/>
    <w:basedOn w:val="a1"/>
    <w:next w:val="a6"/>
    <w:qFormat/>
    <w:pPr>
      <w:numPr>
        <w:ilvl w:val="1"/>
        <w:numId w:val="1"/>
      </w:numPr>
      <w:tabs>
        <w:tab w:val="left" w:pos="360"/>
      </w:tabs>
    </w:pPr>
  </w:style>
  <w:style w:type="paragraph" w:customStyle="1" w:styleId="a1">
    <w:name w:val="引言一级条标题"/>
    <w:basedOn w:val="a2"/>
    <w:next w:val="a6"/>
    <w:qFormat/>
    <w:pPr>
      <w:widowControl/>
      <w:numPr>
        <w:numId w:val="2"/>
      </w:numPr>
    </w:pPr>
    <w:rPr>
      <w:rFonts w:ascii="Times New Roman" w:eastAsia="黑体" w:hAnsi="Times New Roman"/>
      <w:b/>
    </w:rPr>
  </w:style>
  <w:style w:type="paragraph" w:customStyle="1" w:styleId="a6">
    <w:name w:val="段"/>
    <w:basedOn w:val="a7"/>
    <w:next w:val="a2"/>
    <w:unhideWhenUsed/>
    <w:qFormat/>
    <w:pPr>
      <w:autoSpaceDE w:val="0"/>
      <w:autoSpaceDN w:val="0"/>
      <w:spacing w:after="200" w:line="276" w:lineRule="auto"/>
      <w:ind w:firstLineChars="200" w:firstLine="200"/>
    </w:pPr>
    <w:rPr>
      <w:rFonts w:hAnsi="Calibri" w:cs="Times New Roman" w:hint="eastAsia"/>
      <w:szCs w:val="24"/>
    </w:rPr>
  </w:style>
  <w:style w:type="paragraph" w:styleId="a7">
    <w:name w:val="Plain Text"/>
    <w:basedOn w:val="a2"/>
    <w:next w:val="a2"/>
    <w:qFormat/>
    <w:rPr>
      <w:rFonts w:ascii="宋体" w:eastAsia="宋体" w:hAnsi="Courier New"/>
      <w:szCs w:val="20"/>
    </w:rPr>
  </w:style>
  <w:style w:type="paragraph" w:styleId="a8">
    <w:name w:val="Body Text"/>
    <w:basedOn w:val="a2"/>
    <w:next w:val="a"/>
    <w:qFormat/>
    <w:pPr>
      <w:spacing w:line="252" w:lineRule="auto"/>
      <w:jc w:val="left"/>
    </w:pPr>
    <w:rPr>
      <w:rFonts w:ascii="Arial" w:hAnsi="Arial"/>
      <w:kern w:val="0"/>
      <w:szCs w:val="21"/>
    </w:rPr>
  </w:style>
  <w:style w:type="paragraph" w:styleId="a">
    <w:name w:val="Body Text Indent"/>
    <w:basedOn w:val="a2"/>
    <w:next w:val="a2"/>
    <w:qFormat/>
    <w:pPr>
      <w:numPr>
        <w:numId w:val="3"/>
      </w:numPr>
      <w:spacing w:line="360" w:lineRule="auto"/>
      <w:ind w:leftChars="342" w:left="718" w:firstLine="2"/>
    </w:pPr>
    <w:rPr>
      <w:rFonts w:ascii="宋体" w:hAnsi="宋体"/>
      <w:color w:val="000000"/>
      <w:kern w:val="0"/>
      <w:sz w:val="24"/>
      <w:szCs w:val="20"/>
    </w:rPr>
  </w:style>
  <w:style w:type="paragraph" w:styleId="a9">
    <w:name w:val="Body Text First Indent"/>
    <w:basedOn w:val="a8"/>
    <w:next w:val="a2"/>
    <w:qFormat/>
    <w:pPr>
      <w:spacing w:after="120" w:line="360" w:lineRule="auto"/>
      <w:ind w:firstLineChars="100" w:firstLine="420"/>
      <w:jc w:val="both"/>
    </w:pPr>
    <w:rPr>
      <w:rFonts w:ascii="Times New Roman" w:hAnsi="Times New Roman"/>
      <w:kern w:val="2"/>
      <w:szCs w:val="24"/>
    </w:rPr>
  </w:style>
  <w:style w:type="table" w:styleId="aa">
    <w:name w:val="Table Grid"/>
    <w:basedOn w:val="a4"/>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basedOn w:val="a3"/>
    <w:qFormat/>
    <w:rPr>
      <w:rFonts w:ascii="宋体" w:eastAsia="宋体" w:hAnsi="宋体" w:cs="宋体" w:hint="eastAsia"/>
      <w:color w:val="000000"/>
      <w:sz w:val="28"/>
      <w:szCs w:val="28"/>
      <w:u w:val="none"/>
    </w:rPr>
  </w:style>
  <w:style w:type="character" w:customStyle="1" w:styleId="font01">
    <w:name w:val="font01"/>
    <w:basedOn w:val="a3"/>
    <w:rPr>
      <w:rFonts w:ascii="宋体" w:eastAsia="宋体" w:hAnsi="宋体" w:cs="宋体" w:hint="eastAsia"/>
      <w:color w:val="000000"/>
      <w:sz w:val="28"/>
      <w:szCs w:val="2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31</Pages>
  <Words>1897</Words>
  <Characters>10817</Characters>
  <Application>Microsoft Office Word</Application>
  <DocSecurity>0</DocSecurity>
  <Lines>90</Lines>
  <Paragraphs>25</Paragraphs>
  <ScaleCrop>false</ScaleCrop>
  <Company/>
  <LinksUpToDate>false</LinksUpToDate>
  <CharactersWithSpaces>12689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Deli</dc:creator>
  <cp:lastModifiedBy>z'g'c</cp:lastModifiedBy>
  <cp:revision>2</cp:revision>
  <dcterms:created xsi:type="dcterms:W3CDTF">2022-06-06T09:32:00Z</dcterms:created>
  <dcterms:modified xsi:type="dcterms:W3CDTF">2022-06-07T11:29:00Z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2052-11.1.0.11372</vt:lpwstr>
  </property>
  <property fmtid="{D5CDD505-2E9C-101B-9397-08002B2CF9AE}" pid="3" name="ICV">
    <vt:lpwstr>3B000227F0D2462F838F4226DE947F5F</vt:lpwstr>
  </property>
</Properties>
</file>