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
        <w:gridCol w:w="656"/>
        <w:gridCol w:w="392"/>
        <w:gridCol w:w="1290"/>
        <w:gridCol w:w="638"/>
        <w:gridCol w:w="555"/>
        <w:gridCol w:w="817"/>
        <w:gridCol w:w="884"/>
        <w:gridCol w:w="1065"/>
        <w:gridCol w:w="631"/>
        <w:gridCol w:w="2308"/>
        <w:gridCol w:w="870"/>
        <w:gridCol w:w="855"/>
        <w:gridCol w:w="435"/>
        <w:gridCol w:w="685"/>
        <w:gridCol w:w="952"/>
        <w:gridCol w:w="1658"/>
        <w:gridCol w:w="3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5454" w:type="dxa"/>
            <w:gridSpan w:val="18"/>
            <w:tcBorders>
              <w:top w:val="nil"/>
              <w:left w:val="nil"/>
              <w:bottom w:val="nil"/>
              <w:right w:val="nil"/>
            </w:tcBorders>
            <w:noWrap w:val="0"/>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4"/>
                <w:szCs w:val="24"/>
                <w:u w:val="none"/>
                <w:lang w:val="en-US" w:eastAsia="zh-CN" w:bidi="ar"/>
              </w:rPr>
              <w:t>附件1:国网青海电力公司海东供电公司2022年第01次授权非物资竞争性谈判采购</w:t>
            </w:r>
            <w:r>
              <w:rPr>
                <w:rFonts w:hint="eastAsia" w:ascii="宋体" w:hAnsi="宋体" w:eastAsia="宋体" w:cs="宋体"/>
                <w:b/>
                <w:bCs/>
                <w:i w:val="0"/>
                <w:iCs w:val="0"/>
                <w:color w:val="000000"/>
                <w:kern w:val="0"/>
                <w:sz w:val="24"/>
                <w:szCs w:val="24"/>
                <w:u w:val="none"/>
                <w:lang w:val="en-US" w:eastAsia="zh-CN" w:bidi="ar"/>
              </w:rPr>
              <w:tab/>
            </w:r>
            <w:r>
              <w:rPr>
                <w:rFonts w:hint="eastAsia" w:ascii="宋体" w:hAnsi="宋体" w:eastAsia="宋体" w:cs="宋体"/>
                <w:b/>
                <w:bCs/>
                <w:i w:val="0"/>
                <w:iCs w:val="0"/>
                <w:color w:val="000000"/>
                <w:kern w:val="0"/>
                <w:sz w:val="24"/>
                <w:szCs w:val="24"/>
                <w:u w:val="none"/>
                <w:lang w:val="en-US" w:eastAsia="zh-CN" w:bidi="ar"/>
              </w:rPr>
              <w:t>（采购编号:28BC01）采购需求一览表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2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65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分标编号     分标名称</w:t>
            </w:r>
          </w:p>
        </w:tc>
        <w:tc>
          <w:tcPr>
            <w:tcW w:w="39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包号</w:t>
            </w:r>
          </w:p>
        </w:tc>
        <w:tc>
          <w:tcPr>
            <w:tcW w:w="129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包名称</w:t>
            </w:r>
          </w:p>
        </w:tc>
        <w:tc>
          <w:tcPr>
            <w:tcW w:w="638"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采购申请</w:t>
            </w:r>
          </w:p>
        </w:tc>
        <w:tc>
          <w:tcPr>
            <w:tcW w:w="55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行项目</w:t>
            </w:r>
          </w:p>
        </w:tc>
        <w:tc>
          <w:tcPr>
            <w:tcW w:w="817"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技术规范书ID</w:t>
            </w:r>
          </w:p>
        </w:tc>
        <w:tc>
          <w:tcPr>
            <w:tcW w:w="884"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项目单位</w:t>
            </w:r>
          </w:p>
        </w:tc>
        <w:tc>
          <w:tcPr>
            <w:tcW w:w="106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服务采购申请文本（项目名称）</w:t>
            </w:r>
          </w:p>
        </w:tc>
        <w:tc>
          <w:tcPr>
            <w:tcW w:w="631"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短文本（服务描述）</w:t>
            </w:r>
          </w:p>
        </w:tc>
        <w:tc>
          <w:tcPr>
            <w:tcW w:w="2308"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工程规模</w:t>
            </w:r>
          </w:p>
        </w:tc>
        <w:tc>
          <w:tcPr>
            <w:tcW w:w="87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单项最高限价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85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43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68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建设地点及承包方式</w:t>
            </w:r>
          </w:p>
        </w:tc>
        <w:tc>
          <w:tcPr>
            <w:tcW w:w="95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计划开工（开始）、竣工（完成、结束）日期</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专用资质条件</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16"/>
                <w:szCs w:val="16"/>
                <w:u w:val="none"/>
                <w:lang w:val="en-US" w:eastAsia="zh-CN" w:bidi="ar"/>
              </w:rPr>
              <w:t>国网海东供电公司2022年车辆维修保养服务（工程车、皮卡车二）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730046676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B88V-300009276-00002</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国网海东供电公司2022年车辆维修保养服务（工程车、皮卡车二）</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主要对国网海东供电公司所属9辆皮卡车和4辆工程车的维修保养服务等工作。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国网海东供电公司2022年车辆维修保养服务（工程车、皮卡车一）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0730046677</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B88V-300009276-00003</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国网海东供电公司2022年车辆维修保养服务（工程车、皮卡车一）</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主要对国网海东供电公司所属10辆皮卡车和4辆工程车的维修保养服务等工作。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国网海东供电公司2022年车辆维修保养服务（轮胎更换及保养）</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0730046678</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B88V-300009276-00004</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国网海东供电公司2022年车辆维修保养服务（轮胎更换及保养）</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主要对国网海东供电公司所属86辆（车型主要有工程车、越野车（含轿车和小客车）、皮卡车（客货两用）、特种车、大型客车等）轮胎更换及保养等工作。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中华人民共和国境内依法注册的企业法人或其它组织，营业执照经营范围含机动车轮胎维修等内容。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包4</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国网海东供电公司2022年车辆维修保养服务（特种车、越野车二）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0730046679</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B88V-300009276-00005</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国网海东供电公司2022年车辆维修保养服务（特种车、越野车二）</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主要对国网海东供电公司所属6辆特种车，10辆越野车的维修保养服务等工作。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0" w:name="OLE_LINK1" w:colFirst="11" w:colLast="11"/>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包5</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国网海东供电公司2022年车辆维修保养服务（特种车、越野车一）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0730046790</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B88V-300009276-00006</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国网海东供电公司2022年车辆维修保养服务（特种车、越野车一）</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主要对国网海东供电公司所属6辆特种车，10辆越野车的维修保养服务等工作。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包6</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国网海东供电公司2022年车辆维修保养服务（通勤车及其他车辆）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0730046791</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B88V-300009276-00007</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国网海东供电公司2022年车辆维修保养服务（通勤车及其他车辆）</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主要对国网海东供电公司所属9辆大型客车、3辆中巴车、6辆面包车、3辆轿车、1辆商务车和5辆越野车的维修保养服务等工作。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包7</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国网海东供电公司2022年车辆维修保养服务（装潢）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0730046792</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B88V-300009276-00008</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国网海东供电公司2022年车辆维修保养服务（装潢）</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车辆维修</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主要对国网海东供电公司所属86辆（车型主要有工程车、越野车（含轿车和小客车）、皮卡车（客货两用）、特种车、大型客车等）的装潢等工作。</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项目单位审核通过最高限（市场）价的折扣比例（%）</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中华人民共和国境内依法注册的企业法人或其它组织，营业执照经营范围含机动车装潢等内容。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0"/>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1" w:name="OLE_LINK3" w:colFirst="11" w:colLast="11"/>
            <w:bookmarkStart w:id="2" w:name="OLE_LINK2" w:colFirst="3" w:colLast="3"/>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002-汽车租赁</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国网海东供电公司民和县供电公司2022年特种车辆租赁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720084015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B8B1-300009298-00002</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国网海东供电公司民和县供电公司2022年特种车辆租赁费</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特种车辆租赁费</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2022年国网民和县供电公司特种车辆租赁费，主要用于发生倒杆断线，拉运、吊装电杆，库房物资的装卸、配送，日常运维检修中设备的吊装、运输，承接的政府部门保电任务，雇佣特种车辆拉用发电车。</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19.5000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19.5000 </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国网互助县供电公司2022年卫生清洁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710332092</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B88Y-300009284-00001</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国网青海省电力公司互助县供电公司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国网互助县供电公司2022年卫生清洁费</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w:t>
            </w:r>
            <w:r>
              <w:rPr>
                <w:rFonts w:ascii="Arial" w:hAnsi="Arial" w:eastAsia="宋体" w:cs="Arial"/>
                <w:i w:val="0"/>
                <w:iCs w:val="0"/>
                <w:color w:val="000000"/>
                <w:kern w:val="0"/>
                <w:sz w:val="20"/>
                <w:szCs w:val="20"/>
                <w:u w:val="none"/>
                <w:lang w:val="en-US" w:eastAsia="zh-CN" w:bidi="ar"/>
              </w:rPr>
              <w:t>2022</w:t>
            </w:r>
            <w:r>
              <w:rPr>
                <w:rFonts w:hint="eastAsia" w:ascii="宋体" w:hAnsi="宋体" w:eastAsia="宋体" w:cs="宋体"/>
                <w:i w:val="0"/>
                <w:iCs w:val="0"/>
                <w:color w:val="000000"/>
                <w:kern w:val="0"/>
                <w:sz w:val="20"/>
                <w:szCs w:val="20"/>
                <w:u w:val="none"/>
                <w:lang w:val="en-US" w:eastAsia="zh-CN" w:bidi="ar"/>
              </w:rPr>
              <w:t>年清洁卫生费主要包括县公司化粪池清理及管道清洗，完成卫生清洁任务。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20"/>
                <w:szCs w:val="20"/>
                <w:u w:val="none"/>
                <w:lang w:val="en-US" w:eastAsia="zh-CN" w:bidi="ar"/>
              </w:rPr>
              <w:t>2.8</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20"/>
                <w:szCs w:val="20"/>
                <w:u w:val="none"/>
                <w:lang w:val="en-US" w:eastAsia="zh-CN" w:bidi="ar"/>
              </w:rPr>
              <w:t>2.8</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青海省海东市互助县；总价承包。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20"/>
                <w:szCs w:val="20"/>
                <w:u w:val="none"/>
                <w:lang w:val="en-US" w:eastAsia="zh-CN" w:bidi="ar"/>
              </w:rPr>
              <w:t>中华人民共和国境内依法注册的企业法人或其它组织，营业执照经营范围含卫生保洁等服务内容。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1"/>
      <w:bookmarkEnd w:id="2"/>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3" w:name="OLE_LINK5" w:colFirst="11" w:colLast="11"/>
            <w:bookmarkStart w:id="4" w:name="OLE_LINK4" w:colFirst="3" w:colLast="3"/>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国网民和县供电公司2022年卫生清洁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B8B1-300009284-00001</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国网民和县供电公司2022年卫生清洁费</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w:t>
            </w:r>
            <w:r>
              <w:rPr>
                <w:rFonts w:ascii="Arial" w:hAnsi="Arial" w:eastAsia="宋体" w:cs="Arial"/>
                <w:i w:val="0"/>
                <w:iCs w:val="0"/>
                <w:color w:val="000000"/>
                <w:kern w:val="0"/>
                <w:sz w:val="20"/>
                <w:szCs w:val="20"/>
                <w:u w:val="none"/>
                <w:lang w:val="en-US" w:eastAsia="zh-CN" w:bidi="ar"/>
              </w:rPr>
              <w:t>2022</w:t>
            </w:r>
            <w:r>
              <w:rPr>
                <w:rFonts w:hint="eastAsia" w:ascii="宋体" w:hAnsi="宋体" w:eastAsia="宋体" w:cs="宋体"/>
                <w:i w:val="0"/>
                <w:iCs w:val="0"/>
                <w:color w:val="000000"/>
                <w:kern w:val="0"/>
                <w:sz w:val="20"/>
                <w:szCs w:val="20"/>
                <w:u w:val="none"/>
                <w:lang w:val="en-US" w:eastAsia="zh-CN" w:bidi="ar"/>
              </w:rPr>
              <w:t>年清洁卫生费主要包括县公司化粪池清理及管道清洗；6个供电所粪池清理及旱厕清理，完成卫生清洁任务。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20"/>
                <w:szCs w:val="20"/>
                <w:u w:val="none"/>
                <w:lang w:val="en-US" w:eastAsia="zh-CN" w:bidi="ar"/>
              </w:rPr>
              <w:t>4.2</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20"/>
                <w:szCs w:val="20"/>
                <w:u w:val="none"/>
                <w:lang w:val="en-US" w:eastAsia="zh-CN" w:bidi="ar"/>
              </w:rPr>
              <w:t>4.2</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default" w:ascii="Arial" w:hAnsi="Arial" w:eastAsia="宋体" w:cs="Arial"/>
                <w:i w:val="0"/>
                <w:iCs w:val="0"/>
                <w:color w:val="000000"/>
                <w:kern w:val="0"/>
                <w:sz w:val="18"/>
                <w:szCs w:val="18"/>
                <w:u w:val="none"/>
                <w:lang w:val="en-US" w:eastAsia="zh-CN" w:bidi="ar"/>
              </w:rPr>
              <w:t>中华人民共和国境内依法注册的企业法人或其它组织，营业执照经营范围含卫生保洁等服务内容。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005-设备维保</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国网海东供电公司2022年视频会议系统维护服务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730046616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B88V-300009923-00016</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国网海东供电公司2022年视频会议系统维护服务</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综合服务,技术使用服务</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国网海东供电公司本部办公楼大厅电子屏维护；三楼视频会议与四区县公司视频会议互连系统及电子屏维护；本部办公楼二楼、三楼与七楼关联视频会议互连系统维护。</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12.00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12.00 </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6"/>
                <w:szCs w:val="16"/>
                <w:u w:val="none"/>
                <w:lang w:val="en-US" w:eastAsia="zh-CN" w:bidi="ar"/>
              </w:rPr>
              <w:t>开工时间：2022年3月1日；竣工时间：2022年12月30日。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006-安全评估</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国网海东供电公司本部2022年绿化美化服务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0730046675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B88V-300009734-00001</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国网青海海东供电公司2022年非生产性房屋安全性评价项目</w:t>
            </w:r>
          </w:p>
        </w:tc>
        <w:tc>
          <w:tcPr>
            <w:tcW w:w="6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综合服务,安全评估</w:t>
            </w:r>
          </w:p>
        </w:tc>
        <w:tc>
          <w:tcPr>
            <w:tcW w:w="23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主要对国网海东互助县供电公司倒班房、民和古鄯供电所业务用房、马营供电所业务用房、川口供电所办公楼、川口供电所5栋综合房屋进行防震等级是否满足相关要求以及室内、室外全方位通过专业检测设备和技术手段开展地质、房屋结构等专业性鉴定工作，最终出具专业鉴定报告。</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19.3</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19.3</w:t>
            </w:r>
          </w:p>
        </w:tc>
        <w:tc>
          <w:tcPr>
            <w:tcW w:w="4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6"/>
                <w:szCs w:val="16"/>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开始时间：2022年3月1日；完成时间：2022年12月31日。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建设工程质量检测机构资质证书（资质证书检测范围包括主体结构工程现场检测、地基基础工程检测、钢结构工程检测等）和质量技术监督局颁发的检验检测机构资质认定证书。</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3"/>
      <w:bookmarkEnd w:id="4"/>
    </w:tbl>
    <w:p>
      <w:bookmarkStart w:id="5" w:name="_GoBack"/>
      <w:bookmarkEnd w:id="5"/>
    </w:p>
    <w:sectPr>
      <w:pgSz w:w="16838" w:h="11906" w:orient="landscape"/>
      <w:pgMar w:top="283" w:right="283" w:bottom="283" w:left="2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6F11C5"/>
    <w:rsid w:val="7B6F1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2022-02-16T10:35:00Z</dcterms:created>
  <dc:creator>骑着牦牛流浪</dc:creator>
  <cp:lastModifiedBy>骑着牦牛流浪</cp:lastModifiedBy>
  <dcterms:modified xsi:type="dcterms:W3CDTF">2022-02-16T10:35:41Z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9BC3EC5AC61D41EC9E87CAFA0AAF0725</vt:lpwstr>
  </property>
</Properties>
</file>