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2311"/>
        <w:gridCol w:w="1202"/>
        <w:gridCol w:w="298"/>
        <w:gridCol w:w="666"/>
        <w:gridCol w:w="298"/>
        <w:gridCol w:w="1421"/>
        <w:gridCol w:w="736"/>
        <w:gridCol w:w="468"/>
        <w:gridCol w:w="468"/>
        <w:gridCol w:w="468"/>
      </w:tblGrid>
      <w:tr w:rsidR="000F41D3" w:rsidRPr="00650FC0" w:rsidTr="00E2137E">
        <w:trPr>
          <w:trHeight w:val="42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分标编号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分标名称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包号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推荐的中标候选人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排序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投标报价（万元）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质量（售后服务承诺）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交货期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资格能力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widowControl/>
              <w:jc w:val="center"/>
              <w:textAlignment w:val="center"/>
              <w:rPr>
                <w:rFonts w:ascii="仿宋" w:eastAsia="宋体" w:hAnsi="仿宋" w:cs="仿宋"/>
                <w:color w:val="000000" w:themeColor="text1"/>
                <w:kern w:val="0"/>
                <w:sz w:val="24"/>
                <w:szCs w:val="15"/>
                <w:lang/>
              </w:rPr>
            </w:pPr>
            <w:r w:rsidRPr="00650FC0">
              <w:rPr>
                <w:rFonts w:ascii="仿宋" w:eastAsia="宋体" w:hAnsi="仿宋" w:cs="仿宋" w:hint="eastAsia"/>
                <w:color w:val="000000" w:themeColor="text1"/>
                <w:kern w:val="0"/>
                <w:sz w:val="24"/>
                <w:szCs w:val="15"/>
                <w:lang/>
              </w:rPr>
              <w:t>评标情况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282209-1501018-9999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001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手持机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PDA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282209-2613000-9999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002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办公家具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广东森拉堡家具有限公司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82.829000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广东国景家具集团有限公司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89.646629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迪欧家具集团有限公司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92.744645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282209-2500000-9999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003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劳保用品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江苏懋轩服饰科技有限公司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339.575826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江苏双惠鞋服有限公司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337.589150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邦威防护科技股份有限公司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385.021141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282209-2501000-9999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004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营业厅服装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282209-2101000-9998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005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低压电器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四川圣金电力设备集团有限公司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30.998929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越畅电力工程有限公司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30.899952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青海德泓电力科技有限公司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32.464900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282209-1502021-9999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006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航空障碍灯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282209-2209075-9999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007RFID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电子标签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北京国金源富科技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237.017641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北京智芯微电子科技有限公司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259.717223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282209-2206000-9998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008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消防器材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282209-9207007-9999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009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消防系统配件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河南三鹰实业有限公司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232.184038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南京消防器材股份有限公司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236.786809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282209-1500000-9998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010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辅助设备设施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济南懋华源电力设备有限公司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358.393512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得力集团有限公司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366.097391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满足采购文件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满足采购文件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陕西泰瑞通电气有限公司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378.577939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282209-1903000-9998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011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水电暖材料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山东广宸电子科技有限公司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49.830482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得力集团有限公司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50.912719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任丘市雷诺电气设备有限公司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46.745282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282209-1904000-9999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012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管件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282209-1901000-9999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013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机械五金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282209-2203000-9999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014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登高安全工具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不带电作业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智祥电力工程有限公司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416.803860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河北任硕电力金具有限公司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423.099655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河北鼎峰电力科技有限公司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427.660490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282209-2202000-9999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015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登高安全工具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带电作业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河北天能电力器具制造有限公司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470.518176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河北省金具电力有限公司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487.260807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河北兴亿电气科技有限公司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437.133884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282209-2209000-9998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016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辅助工器具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河北金河电力器具有限公司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76.256243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江苏天地电力机具有限公司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75.789140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武汉巨精机电有限公司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75.624653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282209-2203024-9999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017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标识牌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河北东旺电力设备有限公司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300.235048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河北智鑫电力器材有限公司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320.962471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四川青阳电力设备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279.407529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282209-2203024-9998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018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标识牌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热转印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闽铖电力科技有限公司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340.265148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河北信必成电力金具制造有限公司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339.347801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河北佳兴电力设备有限公司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338.136680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282209-2201000-9998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019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电器工具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江苏天地电力机具有限公司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139.580608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得力集团有限公司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147.531209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河北孟邦电力科技有限公司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132.073383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282209-1802000-9999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020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化工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河北长奥电力科技有限公司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89.797366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武汉凯泽源科技有限公司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89.096640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北京京开华源电气有限公司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98.106939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282209-9203000-9999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021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通信设备配件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西宁九正电子科技有限公司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4453.650000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青海拓肯电力科技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4533.290000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282209-9205000-9999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022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信息设备配件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青海瑞丰电力科技有限责任公司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1339.054644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西宁九正电子科技有限公司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1531.000000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282209-9207001-9999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023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飞行器配件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282209-9207005-9998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024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图像监视配件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山东广宸电子科技有限公司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89.212768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青海德泓电力科技有限公司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前二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99.303374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282209-1311000-9998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025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大地测量测距仪器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282209-1305000-9998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026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电能计量仪器仪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282209-1302000-9998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027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电气仪器仪表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深圳市国电科技通信有限公司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126.367217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成都汇能达电子科技有限公司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128.561000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保定市富莱得电气有限公司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130.760903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282209-1304000-9999</w:t>
            </w:r>
          </w:p>
        </w:tc>
        <w:tc>
          <w:tcPr>
            <w:tcW w:w="0" w:type="auto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028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高压试验仪器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深圳市国电科技通信有限公司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156.221944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保定市富莱得电气有限公司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160.370020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vMerge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成都汇能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达电子科技有限公司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前三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161.386946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282209-1300000-9999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029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仪器仪表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282209-9204000-9998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030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其他仪器仪表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282209-2203031-9999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031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立式围栏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282209-2203056-9999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032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夹线器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282209-2209012-9999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033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吊梯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282209-2209032-9999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034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卡线器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江苏常泽电力科技有限公司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38.307000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282209-2208032-9999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035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组合工具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282209-1302013-9999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036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相位伏安表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945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282209-1304004-9999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037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开关机械特性测试仪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武汉超高压科技有限公司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132.000001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  <w:tr w:rsidR="000F41D3" w:rsidRPr="00650FC0" w:rsidTr="00E2137E">
        <w:trPr>
          <w:trHeight w:val="630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282209-1304040-9999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038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污秽测量仪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四川恒创天地自动化设备有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173.229000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满足采购文件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满足采购文件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要求</w:t>
            </w:r>
          </w:p>
        </w:tc>
      </w:tr>
      <w:tr w:rsidR="000F41D3" w:rsidRPr="00650FC0" w:rsidTr="00E2137E">
        <w:trPr>
          <w:trHeight w:val="945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lastRenderedPageBreak/>
              <w:t>282209-9204004-9999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039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高压试验仪器配件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流标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/</w:t>
            </w:r>
          </w:p>
        </w:tc>
      </w:tr>
      <w:tr w:rsidR="000F41D3" w:rsidRPr="00650FC0" w:rsidTr="00E2137E">
        <w:trPr>
          <w:trHeight w:val="945"/>
        </w:trPr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282209-1306011-9999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040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双创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-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无人机巡检系统试验系统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包</w:t>
            </w: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1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西宁九正电子科技有限公司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第一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 xml:space="preserve">98.151800 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  <w:tc>
          <w:tcPr>
            <w:tcW w:w="0" w:type="auto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:rsidR="000F41D3" w:rsidRPr="00650FC0" w:rsidRDefault="000F41D3" w:rsidP="00E2137E">
            <w:pPr>
              <w:jc w:val="center"/>
              <w:rPr>
                <w:rFonts w:ascii="仿宋" w:eastAsia="宋体" w:hAnsi="仿宋"/>
                <w:color w:val="000000" w:themeColor="text1"/>
                <w:sz w:val="24"/>
                <w:szCs w:val="15"/>
              </w:rPr>
            </w:pPr>
            <w:r w:rsidRPr="00650FC0">
              <w:rPr>
                <w:rFonts w:ascii="仿宋" w:eastAsia="宋体" w:hAnsi="仿宋" w:hint="eastAsia"/>
                <w:color w:val="000000" w:themeColor="text1"/>
                <w:sz w:val="24"/>
                <w:szCs w:val="15"/>
              </w:rPr>
              <w:t>满足采购文件要求</w:t>
            </w:r>
          </w:p>
        </w:tc>
      </w:tr>
    </w:tbl>
    <w:p w:rsidR="003365C9" w:rsidRDefault="003365C9"/>
    <w:sectPr w:rsidR="003365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65C9" w:rsidRDefault="003365C9" w:rsidP="000F41D3">
      <w:r>
        <w:separator/>
      </w:r>
    </w:p>
  </w:endnote>
  <w:endnote w:type="continuationSeparator" w:id="1">
    <w:p w:rsidR="003365C9" w:rsidRDefault="003365C9" w:rsidP="000F41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65C9" w:rsidRDefault="003365C9" w:rsidP="000F41D3">
      <w:r>
        <w:separator/>
      </w:r>
    </w:p>
  </w:footnote>
  <w:footnote w:type="continuationSeparator" w:id="1">
    <w:p w:rsidR="003365C9" w:rsidRDefault="003365C9" w:rsidP="000F41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41D3"/>
    <w:rsid w:val="000F41D3"/>
    <w:rsid w:val="003365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F41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F41D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F41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F41D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812</Words>
  <Characters>4631</Characters>
  <Application>Microsoft Office Word</Application>
  <DocSecurity>0</DocSecurity>
  <Lines>38</Lines>
  <Paragraphs>10</Paragraphs>
  <ScaleCrop>false</ScaleCrop>
  <Company>微软中国</Company>
  <LinksUpToDate>false</LinksUpToDate>
  <CharactersWithSpaces>5433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2022-08-23T09:10:00Z</dcterms:created>
  <dcterms:modified xsi:type="dcterms:W3CDTF">2022-08-23T09:10:00Z</dcterms:modified>
</cp:coreProperties>
</file>