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218" w:rsidRPr="009C2218" w:rsidRDefault="009C2218" w:rsidP="009C2218">
      <w:pPr>
        <w:rPr>
          <w:color w:val="000000" w:themeColor="text1"/>
          <w:sz w:val="22"/>
        </w:rPr>
        <w:sectPr w:rsidR="009C2218" w:rsidRPr="009C2218">
          <w:pgSz w:w="11906" w:h="16838"/>
          <w:pgMar w:top="1134" w:right="1134" w:bottom="1134" w:left="1134" w:header="851" w:footer="992" w:gutter="0"/>
          <w:cols w:space="720"/>
          <w:docGrid w:type="lines" w:linePitch="312"/>
        </w:sectPr>
      </w:pP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32"/>
        <w:gridCol w:w="735"/>
        <w:gridCol w:w="420"/>
        <w:gridCol w:w="870"/>
        <w:gridCol w:w="1020"/>
        <w:gridCol w:w="1230"/>
        <w:gridCol w:w="2490"/>
        <w:gridCol w:w="555"/>
        <w:gridCol w:w="1882"/>
        <w:gridCol w:w="1418"/>
        <w:gridCol w:w="1276"/>
        <w:gridCol w:w="850"/>
        <w:gridCol w:w="425"/>
        <w:gridCol w:w="425"/>
        <w:gridCol w:w="425"/>
      </w:tblGrid>
      <w:tr w:rsidR="009C2218" w:rsidRPr="00E466EC" w:rsidTr="009C2218">
        <w:trPr>
          <w:trHeight w:val="600"/>
          <w:tblHeader/>
          <w:jc w:val="center"/>
        </w:trPr>
        <w:tc>
          <w:tcPr>
            <w:tcW w:w="432" w:type="dxa"/>
            <w:vMerge w:val="restart"/>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标段</w:t>
            </w:r>
          </w:p>
        </w:tc>
        <w:tc>
          <w:tcPr>
            <w:tcW w:w="735" w:type="dxa"/>
            <w:vMerge w:val="restart"/>
            <w:vAlign w:val="center"/>
          </w:tcPr>
          <w:p w:rsidR="009C2218" w:rsidRPr="00E466EC" w:rsidRDefault="009C2218" w:rsidP="00AE437D">
            <w:pPr>
              <w:rPr>
                <w:color w:val="000000" w:themeColor="text1"/>
                <w:sz w:val="24"/>
              </w:rPr>
            </w:pPr>
            <w:r w:rsidRPr="00E466EC">
              <w:rPr>
                <w:rFonts w:hint="eastAsia"/>
                <w:color w:val="000000" w:themeColor="text1"/>
                <w:sz w:val="24"/>
              </w:rPr>
              <w:t>标段名称</w:t>
            </w:r>
          </w:p>
        </w:tc>
        <w:tc>
          <w:tcPr>
            <w:tcW w:w="420" w:type="dxa"/>
            <w:vMerge w:val="restart"/>
            <w:vAlign w:val="center"/>
          </w:tcPr>
          <w:p w:rsidR="009C2218" w:rsidRPr="00E466EC" w:rsidRDefault="009C2218" w:rsidP="00AE437D">
            <w:pPr>
              <w:rPr>
                <w:color w:val="000000" w:themeColor="text1"/>
                <w:sz w:val="24"/>
              </w:rPr>
            </w:pPr>
            <w:proofErr w:type="gramStart"/>
            <w:r w:rsidRPr="00E466EC">
              <w:rPr>
                <w:rFonts w:hint="eastAsia"/>
                <w:color w:val="000000" w:themeColor="text1"/>
                <w:sz w:val="24"/>
              </w:rPr>
              <w:t>适用包号</w:t>
            </w:r>
            <w:proofErr w:type="gramEnd"/>
          </w:p>
        </w:tc>
        <w:tc>
          <w:tcPr>
            <w:tcW w:w="6165" w:type="dxa"/>
            <w:gridSpan w:val="5"/>
            <w:vAlign w:val="center"/>
          </w:tcPr>
          <w:p w:rsidR="009C2218" w:rsidRPr="00E466EC" w:rsidRDefault="009C2218" w:rsidP="00AE437D">
            <w:pPr>
              <w:rPr>
                <w:color w:val="000000" w:themeColor="text1"/>
                <w:sz w:val="24"/>
              </w:rPr>
            </w:pPr>
            <w:r w:rsidRPr="00E466EC">
              <w:rPr>
                <w:rFonts w:hint="eastAsia"/>
                <w:color w:val="000000" w:themeColor="text1"/>
                <w:sz w:val="24"/>
              </w:rPr>
              <w:t>资质业绩要求</w:t>
            </w:r>
          </w:p>
        </w:tc>
        <w:tc>
          <w:tcPr>
            <w:tcW w:w="1882" w:type="dxa"/>
            <w:vMerge w:val="restart"/>
            <w:vAlign w:val="center"/>
          </w:tcPr>
          <w:p w:rsidR="009C2218" w:rsidRPr="00E466EC" w:rsidRDefault="009C2218" w:rsidP="00AE437D">
            <w:pPr>
              <w:rPr>
                <w:color w:val="000000" w:themeColor="text1"/>
                <w:sz w:val="24"/>
              </w:rPr>
            </w:pPr>
            <w:r w:rsidRPr="00E466EC">
              <w:rPr>
                <w:rFonts w:hint="eastAsia"/>
                <w:color w:val="000000" w:themeColor="text1"/>
                <w:sz w:val="24"/>
              </w:rPr>
              <w:t>试验鉴定报告、型式试验报告</w:t>
            </w:r>
          </w:p>
        </w:tc>
        <w:tc>
          <w:tcPr>
            <w:tcW w:w="1418" w:type="dxa"/>
            <w:vMerge w:val="restart"/>
            <w:vAlign w:val="center"/>
          </w:tcPr>
          <w:p w:rsidR="009C2218" w:rsidRPr="00E466EC" w:rsidRDefault="009C2218" w:rsidP="00AE437D">
            <w:pPr>
              <w:rPr>
                <w:color w:val="000000" w:themeColor="text1"/>
                <w:sz w:val="24"/>
              </w:rPr>
            </w:pPr>
            <w:r w:rsidRPr="00E466EC">
              <w:rPr>
                <w:rFonts w:hint="eastAsia"/>
                <w:color w:val="000000" w:themeColor="text1"/>
                <w:sz w:val="24"/>
              </w:rPr>
              <w:t>认证证书</w:t>
            </w:r>
          </w:p>
        </w:tc>
        <w:tc>
          <w:tcPr>
            <w:tcW w:w="1276" w:type="dxa"/>
            <w:vMerge w:val="restart"/>
            <w:vAlign w:val="center"/>
          </w:tcPr>
          <w:p w:rsidR="009C2218" w:rsidRPr="00E466EC" w:rsidRDefault="009C2218" w:rsidP="00AE437D">
            <w:pPr>
              <w:rPr>
                <w:color w:val="000000" w:themeColor="text1"/>
                <w:sz w:val="24"/>
              </w:rPr>
            </w:pPr>
            <w:r w:rsidRPr="00E466EC">
              <w:rPr>
                <w:rFonts w:hint="eastAsia"/>
                <w:color w:val="000000" w:themeColor="text1"/>
                <w:sz w:val="24"/>
              </w:rPr>
              <w:t>生产许可证或检测合格证</w:t>
            </w:r>
            <w:r w:rsidRPr="00E466EC">
              <w:rPr>
                <w:color w:val="000000" w:themeColor="text1"/>
                <w:sz w:val="24"/>
              </w:rPr>
              <w:t>(</w:t>
            </w:r>
            <w:r w:rsidRPr="00E466EC">
              <w:rPr>
                <w:rFonts w:hint="eastAsia"/>
                <w:color w:val="000000" w:themeColor="text1"/>
                <w:sz w:val="24"/>
              </w:rPr>
              <w:t>入网许可证</w:t>
            </w:r>
            <w:r w:rsidRPr="00E466EC">
              <w:rPr>
                <w:color w:val="000000" w:themeColor="text1"/>
                <w:sz w:val="24"/>
              </w:rPr>
              <w:t>)/</w:t>
            </w:r>
            <w:r w:rsidRPr="00E466EC">
              <w:rPr>
                <w:rFonts w:hint="eastAsia"/>
                <w:color w:val="000000" w:themeColor="text1"/>
                <w:sz w:val="24"/>
              </w:rPr>
              <w:t>其他资质要求</w:t>
            </w:r>
          </w:p>
        </w:tc>
        <w:tc>
          <w:tcPr>
            <w:tcW w:w="850" w:type="dxa"/>
            <w:vMerge w:val="restart"/>
            <w:vAlign w:val="center"/>
          </w:tcPr>
          <w:p w:rsidR="009C2218" w:rsidRPr="00E466EC" w:rsidRDefault="009C2218" w:rsidP="00AE437D">
            <w:pPr>
              <w:rPr>
                <w:color w:val="000000" w:themeColor="text1"/>
                <w:sz w:val="24"/>
              </w:rPr>
            </w:pPr>
            <w:r w:rsidRPr="00E466EC">
              <w:rPr>
                <w:rFonts w:hint="eastAsia"/>
                <w:color w:val="000000" w:themeColor="text1"/>
                <w:sz w:val="24"/>
              </w:rPr>
              <w:t>其他补充要求</w:t>
            </w:r>
          </w:p>
        </w:tc>
        <w:tc>
          <w:tcPr>
            <w:tcW w:w="1275" w:type="dxa"/>
            <w:gridSpan w:val="3"/>
            <w:vMerge w:val="restart"/>
            <w:vAlign w:val="center"/>
          </w:tcPr>
          <w:p w:rsidR="009C2218" w:rsidRPr="00E466EC" w:rsidRDefault="009C2218" w:rsidP="00AE437D">
            <w:pPr>
              <w:rPr>
                <w:color w:val="000000" w:themeColor="text1"/>
                <w:sz w:val="24"/>
              </w:rPr>
            </w:pPr>
            <w:r w:rsidRPr="00E466EC">
              <w:rPr>
                <w:rFonts w:hint="eastAsia"/>
                <w:color w:val="000000" w:themeColor="text1"/>
                <w:sz w:val="24"/>
              </w:rPr>
              <w:t>权重</w:t>
            </w:r>
          </w:p>
        </w:tc>
      </w:tr>
      <w:tr w:rsidR="009C2218" w:rsidRPr="00E466EC" w:rsidTr="009C2218">
        <w:trPr>
          <w:trHeight w:val="390"/>
          <w:tblHeader/>
          <w:jc w:val="center"/>
        </w:trPr>
        <w:tc>
          <w:tcPr>
            <w:tcW w:w="432" w:type="dxa"/>
            <w:vMerge/>
            <w:vAlign w:val="center"/>
          </w:tcPr>
          <w:p w:rsidR="009C2218" w:rsidRPr="00E466EC" w:rsidRDefault="009C2218" w:rsidP="00AE437D">
            <w:pPr>
              <w:rPr>
                <w:color w:val="000000" w:themeColor="text1"/>
                <w:sz w:val="24"/>
              </w:rPr>
            </w:pPr>
          </w:p>
        </w:tc>
        <w:tc>
          <w:tcPr>
            <w:tcW w:w="735" w:type="dxa"/>
            <w:vMerge/>
            <w:vAlign w:val="center"/>
          </w:tcPr>
          <w:p w:rsidR="009C2218" w:rsidRPr="00E466EC" w:rsidRDefault="009C2218" w:rsidP="00AE437D">
            <w:pPr>
              <w:rPr>
                <w:color w:val="000000" w:themeColor="text1"/>
                <w:sz w:val="24"/>
              </w:rPr>
            </w:pPr>
          </w:p>
        </w:tc>
        <w:tc>
          <w:tcPr>
            <w:tcW w:w="420" w:type="dxa"/>
            <w:vMerge/>
            <w:vAlign w:val="center"/>
          </w:tcPr>
          <w:p w:rsidR="009C2218" w:rsidRPr="00E466EC" w:rsidRDefault="009C2218" w:rsidP="00AE437D">
            <w:pPr>
              <w:rPr>
                <w:color w:val="000000" w:themeColor="text1"/>
                <w:sz w:val="24"/>
              </w:rPr>
            </w:pPr>
          </w:p>
        </w:tc>
        <w:tc>
          <w:tcPr>
            <w:tcW w:w="870" w:type="dxa"/>
            <w:vMerge w:val="restart"/>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制造商、代理商或是集货商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注册资本金</w:t>
            </w:r>
          </w:p>
        </w:tc>
        <w:tc>
          <w:tcPr>
            <w:tcW w:w="1230" w:type="dxa"/>
            <w:vMerge w:val="restart"/>
            <w:vAlign w:val="center"/>
          </w:tcPr>
          <w:p w:rsidR="009C2218" w:rsidRPr="00E466EC" w:rsidRDefault="009C2218" w:rsidP="00AE437D">
            <w:pPr>
              <w:rPr>
                <w:color w:val="000000" w:themeColor="text1"/>
                <w:sz w:val="24"/>
              </w:rPr>
            </w:pPr>
            <w:r w:rsidRPr="00E466EC">
              <w:rPr>
                <w:rFonts w:hint="eastAsia"/>
                <w:color w:val="000000" w:themeColor="text1"/>
                <w:sz w:val="24"/>
              </w:rPr>
              <w:t>合同业绩</w:t>
            </w:r>
          </w:p>
        </w:tc>
        <w:tc>
          <w:tcPr>
            <w:tcW w:w="2490" w:type="dxa"/>
            <w:vMerge w:val="restart"/>
            <w:vAlign w:val="center"/>
          </w:tcPr>
          <w:p w:rsidR="009C2218" w:rsidRPr="00E466EC" w:rsidRDefault="009C2218" w:rsidP="00AE437D">
            <w:pPr>
              <w:rPr>
                <w:color w:val="000000" w:themeColor="text1"/>
                <w:sz w:val="24"/>
              </w:rPr>
            </w:pPr>
            <w:r w:rsidRPr="00E466EC">
              <w:rPr>
                <w:rFonts w:hint="eastAsia"/>
                <w:color w:val="000000" w:themeColor="text1"/>
                <w:sz w:val="24"/>
              </w:rPr>
              <w:t>生产设备</w:t>
            </w:r>
          </w:p>
        </w:tc>
        <w:tc>
          <w:tcPr>
            <w:tcW w:w="555" w:type="dxa"/>
            <w:vMerge w:val="restart"/>
            <w:vAlign w:val="center"/>
          </w:tcPr>
          <w:p w:rsidR="009C2218" w:rsidRPr="00E466EC" w:rsidRDefault="009C2218" w:rsidP="00AE437D">
            <w:pPr>
              <w:rPr>
                <w:color w:val="000000" w:themeColor="text1"/>
                <w:sz w:val="24"/>
              </w:rPr>
            </w:pPr>
            <w:r w:rsidRPr="00E466EC">
              <w:rPr>
                <w:rFonts w:hint="eastAsia"/>
                <w:color w:val="000000" w:themeColor="text1"/>
                <w:sz w:val="24"/>
              </w:rPr>
              <w:t>生产能力</w:t>
            </w:r>
          </w:p>
        </w:tc>
        <w:tc>
          <w:tcPr>
            <w:tcW w:w="1882" w:type="dxa"/>
            <w:vMerge/>
            <w:vAlign w:val="center"/>
          </w:tcPr>
          <w:p w:rsidR="009C2218" w:rsidRPr="00E466EC" w:rsidRDefault="009C2218" w:rsidP="00AE437D">
            <w:pPr>
              <w:rPr>
                <w:color w:val="000000" w:themeColor="text1"/>
                <w:sz w:val="24"/>
              </w:rPr>
            </w:pPr>
          </w:p>
        </w:tc>
        <w:tc>
          <w:tcPr>
            <w:tcW w:w="1418" w:type="dxa"/>
            <w:vMerge/>
            <w:vAlign w:val="center"/>
          </w:tcPr>
          <w:p w:rsidR="009C2218" w:rsidRPr="00E466EC" w:rsidRDefault="009C2218" w:rsidP="00AE437D">
            <w:pPr>
              <w:rPr>
                <w:color w:val="000000" w:themeColor="text1"/>
                <w:sz w:val="24"/>
              </w:rPr>
            </w:pPr>
          </w:p>
        </w:tc>
        <w:tc>
          <w:tcPr>
            <w:tcW w:w="1276" w:type="dxa"/>
            <w:vMerge/>
            <w:vAlign w:val="center"/>
          </w:tcPr>
          <w:p w:rsidR="009C2218" w:rsidRPr="00E466EC" w:rsidRDefault="009C2218" w:rsidP="00AE437D">
            <w:pPr>
              <w:rPr>
                <w:color w:val="000000" w:themeColor="text1"/>
                <w:sz w:val="24"/>
              </w:rPr>
            </w:pPr>
          </w:p>
        </w:tc>
        <w:tc>
          <w:tcPr>
            <w:tcW w:w="850" w:type="dxa"/>
            <w:vMerge/>
            <w:vAlign w:val="center"/>
          </w:tcPr>
          <w:p w:rsidR="009C2218" w:rsidRPr="00E466EC" w:rsidRDefault="009C2218" w:rsidP="00AE437D">
            <w:pPr>
              <w:rPr>
                <w:color w:val="000000" w:themeColor="text1"/>
                <w:sz w:val="24"/>
              </w:rPr>
            </w:pPr>
          </w:p>
        </w:tc>
        <w:tc>
          <w:tcPr>
            <w:tcW w:w="1275" w:type="dxa"/>
            <w:gridSpan w:val="3"/>
            <w:vMerge/>
          </w:tcPr>
          <w:p w:rsidR="009C2218" w:rsidRPr="00E466EC" w:rsidRDefault="009C2218" w:rsidP="00AE437D">
            <w:pPr>
              <w:rPr>
                <w:color w:val="000000" w:themeColor="text1"/>
                <w:sz w:val="24"/>
              </w:rPr>
            </w:pPr>
          </w:p>
        </w:tc>
      </w:tr>
      <w:tr w:rsidR="009C2218" w:rsidRPr="00E466EC" w:rsidTr="009C2218">
        <w:trPr>
          <w:trHeight w:val="270"/>
          <w:tblHeader/>
          <w:jc w:val="center"/>
        </w:trPr>
        <w:tc>
          <w:tcPr>
            <w:tcW w:w="432" w:type="dxa"/>
            <w:vMerge/>
            <w:vAlign w:val="center"/>
          </w:tcPr>
          <w:p w:rsidR="009C2218" w:rsidRPr="00E466EC" w:rsidRDefault="009C2218" w:rsidP="00AE437D">
            <w:pPr>
              <w:rPr>
                <w:color w:val="000000" w:themeColor="text1"/>
                <w:sz w:val="24"/>
              </w:rPr>
            </w:pPr>
          </w:p>
        </w:tc>
        <w:tc>
          <w:tcPr>
            <w:tcW w:w="735" w:type="dxa"/>
            <w:vMerge/>
            <w:vAlign w:val="center"/>
          </w:tcPr>
          <w:p w:rsidR="009C2218" w:rsidRPr="00E466EC" w:rsidRDefault="009C2218" w:rsidP="00AE437D">
            <w:pPr>
              <w:rPr>
                <w:color w:val="000000" w:themeColor="text1"/>
                <w:sz w:val="24"/>
              </w:rPr>
            </w:pPr>
          </w:p>
        </w:tc>
        <w:tc>
          <w:tcPr>
            <w:tcW w:w="420" w:type="dxa"/>
            <w:vMerge/>
            <w:vAlign w:val="center"/>
          </w:tcPr>
          <w:p w:rsidR="009C2218" w:rsidRPr="00E466EC" w:rsidRDefault="009C2218" w:rsidP="00AE437D">
            <w:pPr>
              <w:rPr>
                <w:color w:val="000000" w:themeColor="text1"/>
                <w:sz w:val="24"/>
              </w:rPr>
            </w:pPr>
          </w:p>
        </w:tc>
        <w:tc>
          <w:tcPr>
            <w:tcW w:w="870" w:type="dxa"/>
            <w:vMerge/>
            <w:vAlign w:val="center"/>
          </w:tcPr>
          <w:p w:rsidR="009C2218" w:rsidRPr="00E466EC" w:rsidRDefault="009C2218" w:rsidP="00AE437D">
            <w:pPr>
              <w:rPr>
                <w:color w:val="000000" w:themeColor="text1"/>
                <w:sz w:val="24"/>
              </w:rPr>
            </w:pP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（万元）</w:t>
            </w:r>
          </w:p>
        </w:tc>
        <w:tc>
          <w:tcPr>
            <w:tcW w:w="1230" w:type="dxa"/>
            <w:vMerge/>
            <w:vAlign w:val="center"/>
          </w:tcPr>
          <w:p w:rsidR="009C2218" w:rsidRPr="00E466EC" w:rsidRDefault="009C2218" w:rsidP="00AE437D">
            <w:pPr>
              <w:rPr>
                <w:color w:val="000000" w:themeColor="text1"/>
                <w:sz w:val="24"/>
              </w:rPr>
            </w:pPr>
          </w:p>
        </w:tc>
        <w:tc>
          <w:tcPr>
            <w:tcW w:w="2490" w:type="dxa"/>
            <w:vMerge/>
            <w:vAlign w:val="center"/>
          </w:tcPr>
          <w:p w:rsidR="009C2218" w:rsidRPr="00E466EC" w:rsidRDefault="009C2218" w:rsidP="00AE437D">
            <w:pPr>
              <w:rPr>
                <w:color w:val="000000" w:themeColor="text1"/>
                <w:sz w:val="24"/>
              </w:rPr>
            </w:pPr>
          </w:p>
        </w:tc>
        <w:tc>
          <w:tcPr>
            <w:tcW w:w="555" w:type="dxa"/>
            <w:vMerge/>
            <w:vAlign w:val="center"/>
          </w:tcPr>
          <w:p w:rsidR="009C2218" w:rsidRPr="00E466EC" w:rsidRDefault="009C2218" w:rsidP="00AE437D">
            <w:pPr>
              <w:rPr>
                <w:color w:val="000000" w:themeColor="text1"/>
                <w:sz w:val="24"/>
              </w:rPr>
            </w:pPr>
          </w:p>
        </w:tc>
        <w:tc>
          <w:tcPr>
            <w:tcW w:w="1882" w:type="dxa"/>
            <w:vMerge/>
            <w:vAlign w:val="center"/>
          </w:tcPr>
          <w:p w:rsidR="009C2218" w:rsidRPr="00E466EC" w:rsidRDefault="009C2218" w:rsidP="00AE437D">
            <w:pPr>
              <w:rPr>
                <w:color w:val="000000" w:themeColor="text1"/>
                <w:sz w:val="24"/>
              </w:rPr>
            </w:pPr>
          </w:p>
        </w:tc>
        <w:tc>
          <w:tcPr>
            <w:tcW w:w="1418" w:type="dxa"/>
            <w:vMerge/>
            <w:vAlign w:val="center"/>
          </w:tcPr>
          <w:p w:rsidR="009C2218" w:rsidRPr="00E466EC" w:rsidRDefault="009C2218" w:rsidP="00AE437D">
            <w:pPr>
              <w:rPr>
                <w:color w:val="000000" w:themeColor="text1"/>
                <w:sz w:val="24"/>
              </w:rPr>
            </w:pPr>
          </w:p>
        </w:tc>
        <w:tc>
          <w:tcPr>
            <w:tcW w:w="1276" w:type="dxa"/>
            <w:vMerge/>
            <w:vAlign w:val="center"/>
          </w:tcPr>
          <w:p w:rsidR="009C2218" w:rsidRPr="00E466EC" w:rsidRDefault="009C2218" w:rsidP="00AE437D">
            <w:pPr>
              <w:rPr>
                <w:color w:val="000000" w:themeColor="text1"/>
                <w:sz w:val="24"/>
              </w:rPr>
            </w:pPr>
          </w:p>
        </w:tc>
        <w:tc>
          <w:tcPr>
            <w:tcW w:w="850" w:type="dxa"/>
            <w:vMerge/>
            <w:vAlign w:val="center"/>
          </w:tcPr>
          <w:p w:rsidR="009C2218" w:rsidRPr="00E466EC" w:rsidRDefault="009C2218" w:rsidP="00AE437D">
            <w:pPr>
              <w:rPr>
                <w:color w:val="000000" w:themeColor="text1"/>
                <w:sz w:val="24"/>
              </w:rPr>
            </w:pPr>
          </w:p>
        </w:tc>
        <w:tc>
          <w:tcPr>
            <w:tcW w:w="425" w:type="dxa"/>
          </w:tcPr>
          <w:p w:rsidR="009C2218" w:rsidRPr="00E466EC" w:rsidRDefault="009C2218" w:rsidP="00AE437D">
            <w:pPr>
              <w:rPr>
                <w:color w:val="000000" w:themeColor="text1"/>
                <w:sz w:val="24"/>
              </w:rPr>
            </w:pPr>
            <w:r w:rsidRPr="00E466EC">
              <w:rPr>
                <w:rFonts w:hint="eastAsia"/>
                <w:color w:val="000000" w:themeColor="text1"/>
                <w:sz w:val="24"/>
              </w:rPr>
              <w:t>技术</w:t>
            </w:r>
          </w:p>
        </w:tc>
        <w:tc>
          <w:tcPr>
            <w:tcW w:w="425" w:type="dxa"/>
          </w:tcPr>
          <w:p w:rsidR="009C2218" w:rsidRPr="00E466EC" w:rsidRDefault="009C2218" w:rsidP="00AE437D">
            <w:pPr>
              <w:rPr>
                <w:color w:val="000000" w:themeColor="text1"/>
                <w:sz w:val="24"/>
              </w:rPr>
            </w:pPr>
            <w:r w:rsidRPr="00E466EC">
              <w:rPr>
                <w:rFonts w:hint="eastAsia"/>
                <w:color w:val="000000" w:themeColor="text1"/>
                <w:sz w:val="24"/>
              </w:rPr>
              <w:t>价格</w:t>
            </w:r>
          </w:p>
        </w:tc>
        <w:tc>
          <w:tcPr>
            <w:tcW w:w="425" w:type="dxa"/>
          </w:tcPr>
          <w:p w:rsidR="009C2218" w:rsidRPr="00E466EC" w:rsidRDefault="009C2218" w:rsidP="00AE437D">
            <w:pPr>
              <w:rPr>
                <w:color w:val="000000" w:themeColor="text1"/>
                <w:sz w:val="24"/>
              </w:rPr>
            </w:pPr>
            <w:r w:rsidRPr="00E466EC">
              <w:rPr>
                <w:rFonts w:hint="eastAsia"/>
                <w:color w:val="000000" w:themeColor="text1"/>
                <w:sz w:val="24"/>
              </w:rPr>
              <w:t>商务</w:t>
            </w:r>
          </w:p>
        </w:tc>
      </w:tr>
      <w:tr w:rsidR="009C2218" w:rsidRPr="00E466EC" w:rsidTr="009C2218">
        <w:trPr>
          <w:trHeight w:val="675"/>
          <w:jc w:val="center"/>
        </w:trPr>
        <w:tc>
          <w:tcPr>
            <w:tcW w:w="432" w:type="dxa"/>
            <w:shd w:val="clear" w:color="auto" w:fill="auto"/>
            <w:vAlign w:val="center"/>
          </w:tcPr>
          <w:p w:rsidR="009C2218" w:rsidRPr="00E466EC" w:rsidRDefault="009C2218" w:rsidP="00AE437D">
            <w:pPr>
              <w:rPr>
                <w:color w:val="000000" w:themeColor="text1"/>
                <w:sz w:val="24"/>
              </w:rPr>
            </w:pPr>
            <w:r w:rsidRPr="00E466EC">
              <w:rPr>
                <w:rFonts w:hint="eastAsia"/>
                <w:color w:val="000000" w:themeColor="text1"/>
                <w:sz w:val="24"/>
              </w:rPr>
              <w:t>5</w:t>
            </w:r>
          </w:p>
        </w:tc>
        <w:tc>
          <w:tcPr>
            <w:tcW w:w="735" w:type="dxa"/>
            <w:shd w:val="clear" w:color="auto" w:fill="auto"/>
            <w:vAlign w:val="center"/>
          </w:tcPr>
          <w:p w:rsidR="009C2218" w:rsidRPr="00E466EC" w:rsidRDefault="009C2218" w:rsidP="00AE437D">
            <w:pPr>
              <w:rPr>
                <w:color w:val="000000" w:themeColor="text1"/>
                <w:sz w:val="24"/>
              </w:rPr>
            </w:pPr>
            <w:r w:rsidRPr="00E466EC">
              <w:rPr>
                <w:rFonts w:hint="eastAsia"/>
                <w:color w:val="000000" w:themeColor="text1"/>
                <w:sz w:val="24"/>
              </w:rPr>
              <w:t>矩形母线</w:t>
            </w:r>
          </w:p>
        </w:tc>
        <w:tc>
          <w:tcPr>
            <w:tcW w:w="420" w:type="dxa"/>
            <w:shd w:val="clear" w:color="auto" w:fill="auto"/>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shd w:val="clear" w:color="auto" w:fill="auto"/>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shd w:val="clear" w:color="000000" w:fill="FFFFFF"/>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200</w:t>
            </w:r>
            <w:r w:rsidRPr="00E466EC">
              <w:rPr>
                <w:rFonts w:hint="eastAsia"/>
                <w:color w:val="000000" w:themeColor="text1"/>
                <w:sz w:val="24"/>
              </w:rPr>
              <w:t>万元人民币</w:t>
            </w:r>
          </w:p>
        </w:tc>
        <w:tc>
          <w:tcPr>
            <w:tcW w:w="1230" w:type="dxa"/>
            <w:shd w:val="clear" w:color="000000" w:fill="FFFFFF"/>
            <w:vAlign w:val="center"/>
          </w:tcPr>
          <w:p w:rsidR="009C2218" w:rsidRPr="00E466EC" w:rsidRDefault="009C2218" w:rsidP="00AE437D">
            <w:pPr>
              <w:rPr>
                <w:color w:val="000000" w:themeColor="text1"/>
                <w:sz w:val="24"/>
              </w:rPr>
            </w:pPr>
            <w:r w:rsidRPr="00E466EC">
              <w:rPr>
                <w:rFonts w:hint="eastAsia"/>
                <w:color w:val="000000" w:themeColor="text1"/>
                <w:sz w:val="24"/>
              </w:rPr>
              <w:t>近三年内具有类似产品销售业绩</w:t>
            </w:r>
            <w:r w:rsidRPr="00E466EC">
              <w:rPr>
                <w:rFonts w:hint="eastAsia"/>
                <w:color w:val="000000" w:themeColor="text1"/>
                <w:sz w:val="24"/>
              </w:rPr>
              <w:object w:dxaOrig="13" w:dyaOrig="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75pt;height:.75pt" o:ole="">
                  <o:lock v:ext="edit" aspectratio="f"/>
                </v:shape>
                <o:OLEObject Type="Embed" ProgID="RTX.FileAttach" ShapeID="对象 1" DrawAspect="Content" ObjectID="_1615032247" r:id="rId5"/>
              </w:object>
            </w:r>
          </w:p>
        </w:tc>
        <w:tc>
          <w:tcPr>
            <w:tcW w:w="2490" w:type="dxa"/>
            <w:shd w:val="clear" w:color="000000" w:fill="FFFFFF"/>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shd w:val="clear" w:color="000000" w:fill="FFFFFF"/>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shd w:val="clear" w:color="000000" w:fill="FFFFFF"/>
            <w:vAlign w:val="center"/>
          </w:tcPr>
          <w:p w:rsidR="009C2218" w:rsidRPr="00E466EC" w:rsidRDefault="009C2218" w:rsidP="00AE437D">
            <w:pPr>
              <w:rPr>
                <w:color w:val="000000" w:themeColor="text1"/>
                <w:sz w:val="24"/>
              </w:rPr>
            </w:pPr>
            <w:r w:rsidRPr="00E466EC">
              <w:rPr>
                <w:rFonts w:hint="eastAsia"/>
                <w:color w:val="000000" w:themeColor="text1"/>
                <w:sz w:val="24"/>
              </w:rPr>
              <w:t>出厂试验报告</w:t>
            </w:r>
          </w:p>
        </w:tc>
        <w:tc>
          <w:tcPr>
            <w:tcW w:w="1418" w:type="dxa"/>
            <w:shd w:val="clear" w:color="000000" w:fill="FFFFFF"/>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系列质量保证体系认证证书</w:t>
            </w:r>
          </w:p>
        </w:tc>
        <w:tc>
          <w:tcPr>
            <w:tcW w:w="1276" w:type="dxa"/>
            <w:shd w:val="clear" w:color="000000" w:fill="FFFFFF"/>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shd w:val="clear" w:color="000000" w:fill="FFFFFF"/>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6</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电能量计量采集系统（厂站端）及电能表</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1000</w:t>
            </w:r>
            <w:r w:rsidRPr="00E466EC">
              <w:rPr>
                <w:rFonts w:hint="eastAsia"/>
                <w:color w:val="000000" w:themeColor="text1"/>
                <w:sz w:val="24"/>
              </w:rPr>
              <w:t>万元人民币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近三年内同电压等级及以上累计销售业绩</w:t>
            </w:r>
            <w:r w:rsidRPr="00E466EC">
              <w:rPr>
                <w:rFonts w:hint="eastAsia"/>
                <w:color w:val="000000" w:themeColor="text1"/>
                <w:sz w:val="24"/>
              </w:rPr>
              <w:t xml:space="preserve"> 30</w:t>
            </w:r>
            <w:r w:rsidRPr="00E466EC">
              <w:rPr>
                <w:rFonts w:hint="eastAsia"/>
                <w:color w:val="000000" w:themeColor="text1"/>
                <w:sz w:val="24"/>
              </w:rPr>
              <w:t>套及以上，至少</w:t>
            </w:r>
            <w:r w:rsidRPr="00E466EC">
              <w:rPr>
                <w:rFonts w:hint="eastAsia"/>
                <w:color w:val="000000" w:themeColor="text1"/>
                <w:sz w:val="24"/>
              </w:rPr>
              <w:t>10</w:t>
            </w:r>
            <w:r w:rsidRPr="00E466EC">
              <w:rPr>
                <w:rFonts w:hint="eastAsia"/>
                <w:color w:val="000000" w:themeColor="text1"/>
                <w:sz w:val="24"/>
              </w:rPr>
              <w:t>套有成功运行一年经验</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具有完整的制造、工艺装备和试验设备；具有同等电压等级及以上研发、设计、制造和出厂试验的能力</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供应商应提供国家认可第三方权威检测机构的有效的型式试验报告。</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ISO9000</w:t>
            </w:r>
            <w:r w:rsidRPr="00E466EC">
              <w:rPr>
                <w:rFonts w:hint="eastAsia"/>
                <w:color w:val="000000" w:themeColor="text1"/>
                <w:sz w:val="24"/>
              </w:rPr>
              <w:t>系列质量保证体系认证证书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shd w:val="clear" w:color="auto" w:fill="auto"/>
            <w:vAlign w:val="center"/>
          </w:tcPr>
          <w:p w:rsidR="009C2218" w:rsidRPr="00E466EC" w:rsidRDefault="009C2218" w:rsidP="00AE437D">
            <w:pPr>
              <w:rPr>
                <w:color w:val="000000" w:themeColor="text1"/>
                <w:sz w:val="24"/>
              </w:rPr>
            </w:pPr>
            <w:r w:rsidRPr="00E466EC">
              <w:rPr>
                <w:rFonts w:hint="eastAsia"/>
                <w:color w:val="000000" w:themeColor="text1"/>
                <w:sz w:val="24"/>
              </w:rPr>
              <w:t>7</w:t>
            </w:r>
          </w:p>
        </w:tc>
        <w:tc>
          <w:tcPr>
            <w:tcW w:w="735" w:type="dxa"/>
            <w:shd w:val="clear" w:color="auto" w:fill="auto"/>
            <w:vAlign w:val="center"/>
          </w:tcPr>
          <w:p w:rsidR="009C2218" w:rsidRPr="00E466EC" w:rsidRDefault="009C2218" w:rsidP="00AE437D">
            <w:pPr>
              <w:rPr>
                <w:color w:val="000000" w:themeColor="text1"/>
                <w:sz w:val="24"/>
              </w:rPr>
            </w:pPr>
            <w:r w:rsidRPr="00E466EC">
              <w:rPr>
                <w:rFonts w:hint="eastAsia"/>
                <w:color w:val="000000" w:themeColor="text1"/>
                <w:sz w:val="24"/>
              </w:rPr>
              <w:t>机房环境监控系统</w:t>
            </w:r>
          </w:p>
        </w:tc>
        <w:tc>
          <w:tcPr>
            <w:tcW w:w="420" w:type="dxa"/>
            <w:shd w:val="clear" w:color="auto" w:fill="auto"/>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shd w:val="clear" w:color="auto" w:fill="auto"/>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shd w:val="clear" w:color="auto" w:fill="auto"/>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500</w:t>
            </w:r>
            <w:r w:rsidRPr="00E466EC">
              <w:rPr>
                <w:rFonts w:hint="eastAsia"/>
                <w:color w:val="000000" w:themeColor="text1"/>
                <w:sz w:val="24"/>
              </w:rPr>
              <w:t>万元人民币</w:t>
            </w:r>
          </w:p>
        </w:tc>
        <w:tc>
          <w:tcPr>
            <w:tcW w:w="1230" w:type="dxa"/>
            <w:shd w:val="clear" w:color="auto" w:fill="auto"/>
            <w:vAlign w:val="center"/>
          </w:tcPr>
          <w:p w:rsidR="009C2218" w:rsidRPr="00E466EC" w:rsidRDefault="009C2218" w:rsidP="00AE437D">
            <w:pPr>
              <w:rPr>
                <w:color w:val="000000" w:themeColor="text1"/>
                <w:sz w:val="24"/>
              </w:rPr>
            </w:pPr>
            <w:r w:rsidRPr="00E466EC">
              <w:rPr>
                <w:rFonts w:hint="eastAsia"/>
                <w:color w:val="000000" w:themeColor="text1"/>
                <w:sz w:val="24"/>
              </w:rPr>
              <w:t>近三年内有同类产品销售业绩</w:t>
            </w:r>
          </w:p>
        </w:tc>
        <w:tc>
          <w:tcPr>
            <w:tcW w:w="2490" w:type="dxa"/>
            <w:shd w:val="clear" w:color="000000" w:fill="FFFFFF"/>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shd w:val="clear" w:color="000000" w:fill="FFFFFF"/>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供应商应提供国家认可第三方权威检测机构的有效的检测报告。</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系列质量保证体系认证证书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8</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发电机保</w:t>
            </w:r>
            <w:r w:rsidRPr="00E466EC">
              <w:rPr>
                <w:rFonts w:hint="eastAsia"/>
                <w:color w:val="000000" w:themeColor="text1"/>
                <w:sz w:val="24"/>
              </w:rPr>
              <w:lastRenderedPageBreak/>
              <w:t>护装置</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w:t>
            </w:r>
            <w:r w:rsidRPr="00E466EC">
              <w:rPr>
                <w:rFonts w:hint="eastAsia"/>
                <w:color w:val="000000" w:themeColor="text1"/>
                <w:sz w:val="24"/>
              </w:rPr>
              <w:lastRenderedPageBreak/>
              <w:t>于</w:t>
            </w:r>
            <w:r w:rsidRPr="00E466EC">
              <w:rPr>
                <w:rFonts w:hint="eastAsia"/>
                <w:color w:val="000000" w:themeColor="text1"/>
                <w:sz w:val="24"/>
              </w:rPr>
              <w:t>1000</w:t>
            </w:r>
            <w:r w:rsidRPr="00E466EC">
              <w:rPr>
                <w:rFonts w:hint="eastAsia"/>
                <w:color w:val="000000" w:themeColor="text1"/>
                <w:sz w:val="24"/>
              </w:rPr>
              <w:t>万元人民币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近三年内同类产品</w:t>
            </w:r>
            <w:r w:rsidRPr="00E466EC">
              <w:rPr>
                <w:rFonts w:hint="eastAsia"/>
                <w:color w:val="000000" w:themeColor="text1"/>
                <w:sz w:val="24"/>
              </w:rPr>
              <w:lastRenderedPageBreak/>
              <w:t>累计销售业绩</w:t>
            </w:r>
            <w:r w:rsidRPr="00E466EC">
              <w:rPr>
                <w:rFonts w:hint="eastAsia"/>
                <w:color w:val="000000" w:themeColor="text1"/>
                <w:sz w:val="24"/>
              </w:rPr>
              <w:t>300</w:t>
            </w:r>
            <w:r w:rsidRPr="00E466EC">
              <w:rPr>
                <w:rFonts w:hint="eastAsia"/>
                <w:color w:val="000000" w:themeColor="text1"/>
                <w:sz w:val="24"/>
              </w:rPr>
              <w:t>台及以上，至少</w:t>
            </w:r>
            <w:r w:rsidRPr="00E466EC">
              <w:rPr>
                <w:rFonts w:hint="eastAsia"/>
                <w:color w:val="000000" w:themeColor="text1"/>
                <w:sz w:val="24"/>
              </w:rPr>
              <w:t>50</w:t>
            </w:r>
            <w:r w:rsidRPr="00E466EC">
              <w:rPr>
                <w:rFonts w:hint="eastAsia"/>
                <w:color w:val="000000" w:themeColor="text1"/>
                <w:sz w:val="24"/>
              </w:rPr>
              <w:t>台有三年以上成功运行经验。</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供应商应提供国家认可第三</w:t>
            </w:r>
            <w:r w:rsidRPr="00E466EC">
              <w:rPr>
                <w:rFonts w:hint="eastAsia"/>
                <w:color w:val="000000" w:themeColor="text1"/>
                <w:sz w:val="24"/>
              </w:rPr>
              <w:lastRenderedPageBreak/>
              <w:t>方权威检测机构的有效的型式试验报告</w:t>
            </w:r>
            <w:proofErr w:type="gramStart"/>
            <w:r w:rsidRPr="00E466EC">
              <w:rPr>
                <w:rFonts w:hint="eastAsia"/>
                <w:color w:val="000000" w:themeColor="text1"/>
                <w:sz w:val="24"/>
              </w:rPr>
              <w:t>及动模试验</w:t>
            </w:r>
            <w:proofErr w:type="gramEnd"/>
            <w:r w:rsidRPr="00E466EC">
              <w:rPr>
                <w:rFonts w:hint="eastAsia"/>
                <w:color w:val="000000" w:themeColor="text1"/>
                <w:sz w:val="24"/>
              </w:rPr>
              <w:t>报告。</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具有</w:t>
            </w:r>
            <w:r w:rsidRPr="00E466EC">
              <w:rPr>
                <w:rFonts w:hint="eastAsia"/>
                <w:color w:val="000000" w:themeColor="text1"/>
                <w:sz w:val="24"/>
              </w:rPr>
              <w:t>ISO9000</w:t>
            </w:r>
            <w:r w:rsidRPr="00E466EC">
              <w:rPr>
                <w:rFonts w:hint="eastAsia"/>
                <w:color w:val="000000" w:themeColor="text1"/>
                <w:sz w:val="24"/>
              </w:rPr>
              <w:t>系</w:t>
            </w:r>
            <w:r w:rsidRPr="00E466EC">
              <w:rPr>
                <w:rFonts w:hint="eastAsia"/>
                <w:color w:val="000000" w:themeColor="text1"/>
                <w:sz w:val="24"/>
              </w:rPr>
              <w:lastRenderedPageBreak/>
              <w:t>列质量保证体系认证证书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60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30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9</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电源系统</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注册资金不少不少于</w:t>
            </w:r>
            <w:r w:rsidRPr="00E466EC">
              <w:rPr>
                <w:rFonts w:hint="eastAsia"/>
                <w:color w:val="000000" w:themeColor="text1"/>
                <w:sz w:val="24"/>
              </w:rPr>
              <w:t>1000</w:t>
            </w:r>
            <w:r w:rsidRPr="00E466EC">
              <w:rPr>
                <w:rFonts w:hint="eastAsia"/>
                <w:color w:val="000000" w:themeColor="text1"/>
                <w:sz w:val="24"/>
              </w:rPr>
              <w:t>万</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一体化电源系统近三年内（以投标截止日计算）同电压等级及以上累计销售业绩</w:t>
            </w:r>
            <w:r w:rsidRPr="00E466EC">
              <w:rPr>
                <w:rFonts w:hint="eastAsia"/>
                <w:color w:val="000000" w:themeColor="text1"/>
                <w:sz w:val="24"/>
              </w:rPr>
              <w:t>200</w:t>
            </w:r>
            <w:r w:rsidRPr="00E466EC">
              <w:rPr>
                <w:rFonts w:hint="eastAsia"/>
                <w:color w:val="000000" w:themeColor="text1"/>
                <w:sz w:val="24"/>
              </w:rPr>
              <w:t>套及以上，至少有</w:t>
            </w:r>
            <w:r w:rsidRPr="00E466EC">
              <w:rPr>
                <w:color w:val="000000" w:themeColor="text1"/>
                <w:sz w:val="24"/>
              </w:rPr>
              <w:t>1</w:t>
            </w:r>
            <w:r w:rsidRPr="00E466EC">
              <w:rPr>
                <w:rFonts w:hint="eastAsia"/>
                <w:color w:val="000000" w:themeColor="text1"/>
                <w:sz w:val="24"/>
              </w:rPr>
              <w:t>00</w:t>
            </w:r>
            <w:r w:rsidRPr="00E466EC">
              <w:rPr>
                <w:rFonts w:hint="eastAsia"/>
                <w:color w:val="000000" w:themeColor="text1"/>
                <w:sz w:val="24"/>
              </w:rPr>
              <w:t>套在与规范条件相</w:t>
            </w:r>
            <w:r w:rsidRPr="00E466EC">
              <w:rPr>
                <w:rFonts w:hint="eastAsia"/>
                <w:color w:val="000000" w:themeColor="text1"/>
                <w:sz w:val="24"/>
              </w:rPr>
              <w:lastRenderedPageBreak/>
              <w:t>同或较规范条件更为严格的条件下成功运行三年及以上</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具有完整的制造、工艺装备和试验设备</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供应商应提供国家认可第三方权威检测机构的产品检验报告及产品鉴定证书。</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系列质量管理体系认证证书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60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30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10</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精密空调</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300</w:t>
            </w:r>
            <w:r w:rsidRPr="00E466EC">
              <w:rPr>
                <w:rFonts w:hint="eastAsia"/>
                <w:color w:val="000000" w:themeColor="text1"/>
                <w:sz w:val="24"/>
              </w:rPr>
              <w:t>万</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近三年内有类似产品销售业绩</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418" w:type="dxa"/>
            <w:vAlign w:val="center"/>
          </w:tcPr>
          <w:p w:rsidR="009C2218" w:rsidRPr="00E466EC" w:rsidRDefault="009C2218" w:rsidP="00AE437D">
            <w:pPr>
              <w:rPr>
                <w:color w:val="000000" w:themeColor="text1"/>
                <w:sz w:val="24"/>
              </w:rPr>
            </w:pP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11</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模块化数据中心</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300</w:t>
            </w:r>
            <w:r w:rsidRPr="00E466EC">
              <w:rPr>
                <w:rFonts w:hint="eastAsia"/>
                <w:color w:val="000000" w:themeColor="text1"/>
                <w:sz w:val="24"/>
              </w:rPr>
              <w:t>万</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近三年内有类似产品销售业绩</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418" w:type="dxa"/>
            <w:vAlign w:val="center"/>
          </w:tcPr>
          <w:p w:rsidR="009C2218" w:rsidRPr="00E466EC" w:rsidRDefault="009C2218" w:rsidP="00AE437D">
            <w:pPr>
              <w:rPr>
                <w:color w:val="000000" w:themeColor="text1"/>
                <w:sz w:val="24"/>
              </w:rPr>
            </w:pP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12</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火灾报警系统</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200</w:t>
            </w:r>
            <w:r w:rsidRPr="00E466EC">
              <w:rPr>
                <w:rFonts w:hint="eastAsia"/>
                <w:color w:val="000000" w:themeColor="text1"/>
                <w:sz w:val="24"/>
              </w:rPr>
              <w:t>万元人民币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近三年内有类似产品销售业绩</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供应商应提供公安消防检测机构颁发的有效的型式试验报告或鉴定合格证</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系列质量管理体系认证证书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具有公安消防部门颁发的产品生产许可证</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13</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普通客车</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w:t>
            </w:r>
            <w:r w:rsidRPr="00E466EC">
              <w:rPr>
                <w:rFonts w:hint="eastAsia"/>
                <w:color w:val="000000" w:themeColor="text1"/>
                <w:sz w:val="24"/>
              </w:rPr>
              <w:lastRenderedPageBreak/>
              <w:t>理商，集货商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注册资金不少</w:t>
            </w:r>
            <w:r w:rsidRPr="00E466EC">
              <w:rPr>
                <w:rFonts w:hint="eastAsia"/>
                <w:color w:val="000000" w:themeColor="text1"/>
                <w:sz w:val="24"/>
              </w:rPr>
              <w:lastRenderedPageBreak/>
              <w:t>于</w:t>
            </w:r>
            <w:r w:rsidRPr="00E466EC">
              <w:rPr>
                <w:rFonts w:hint="eastAsia"/>
                <w:color w:val="000000" w:themeColor="text1"/>
                <w:sz w:val="24"/>
              </w:rPr>
              <w:t>500</w:t>
            </w:r>
            <w:r w:rsidRPr="00E466EC">
              <w:rPr>
                <w:rFonts w:hint="eastAsia"/>
                <w:color w:val="000000" w:themeColor="text1"/>
                <w:sz w:val="24"/>
              </w:rPr>
              <w:t>万</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近三年内有类似产</w:t>
            </w:r>
            <w:r w:rsidRPr="00E466EC">
              <w:rPr>
                <w:rFonts w:hint="eastAsia"/>
                <w:color w:val="000000" w:themeColor="text1"/>
                <w:sz w:val="24"/>
              </w:rPr>
              <w:lastRenderedPageBreak/>
              <w:t>品销售业绩</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w:t>
            </w:r>
            <w:r w:rsidRPr="00E466EC">
              <w:rPr>
                <w:rFonts w:hint="eastAsia"/>
                <w:color w:val="000000" w:themeColor="text1"/>
                <w:sz w:val="24"/>
              </w:rPr>
              <w:lastRenderedPageBreak/>
              <w:t>列质量管理体系认证证书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14</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图像监视系统、变电在线监测装置及智能变电站辅助系统综合监控平台</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1000</w:t>
            </w:r>
            <w:r w:rsidRPr="00E466EC">
              <w:rPr>
                <w:rFonts w:hint="eastAsia"/>
                <w:color w:val="000000" w:themeColor="text1"/>
                <w:sz w:val="24"/>
              </w:rPr>
              <w:t>万元人民币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近三年内有同类产品销售业绩</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国家认可第三方权威检测机构颁发的检测报告</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系列质量管理体系认证证书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55</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35</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15</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时间同步装置</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300</w:t>
            </w:r>
            <w:r w:rsidRPr="00E466EC">
              <w:rPr>
                <w:rFonts w:hint="eastAsia"/>
                <w:color w:val="000000" w:themeColor="text1"/>
                <w:sz w:val="24"/>
              </w:rPr>
              <w:lastRenderedPageBreak/>
              <w:t>万元人民币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近三年内同类产品累计销售</w:t>
            </w:r>
            <w:r w:rsidRPr="00E466EC">
              <w:rPr>
                <w:rFonts w:hint="eastAsia"/>
                <w:color w:val="000000" w:themeColor="text1"/>
                <w:sz w:val="24"/>
              </w:rPr>
              <w:lastRenderedPageBreak/>
              <w:t>业绩不少于</w:t>
            </w:r>
            <w:r w:rsidRPr="00E466EC">
              <w:rPr>
                <w:rFonts w:hint="eastAsia"/>
                <w:color w:val="000000" w:themeColor="text1"/>
                <w:sz w:val="24"/>
              </w:rPr>
              <w:t>10</w:t>
            </w:r>
            <w:r w:rsidRPr="00E466EC">
              <w:rPr>
                <w:rFonts w:hint="eastAsia"/>
                <w:color w:val="000000" w:themeColor="text1"/>
                <w:sz w:val="24"/>
              </w:rPr>
              <w:t>套</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供应商应提供国家认可第三方权威检测机</w:t>
            </w:r>
            <w:r w:rsidRPr="00E466EC">
              <w:rPr>
                <w:rFonts w:hint="eastAsia"/>
                <w:color w:val="000000" w:themeColor="text1"/>
                <w:sz w:val="24"/>
              </w:rPr>
              <w:lastRenderedPageBreak/>
              <w:t>构的有效的型式试验报告。</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具有</w:t>
            </w:r>
            <w:r w:rsidRPr="00E466EC">
              <w:rPr>
                <w:rFonts w:hint="eastAsia"/>
                <w:color w:val="000000" w:themeColor="text1"/>
                <w:sz w:val="24"/>
              </w:rPr>
              <w:t>ISO9000</w:t>
            </w:r>
            <w:r w:rsidRPr="00E466EC">
              <w:rPr>
                <w:rFonts w:hint="eastAsia"/>
                <w:color w:val="000000" w:themeColor="text1"/>
                <w:sz w:val="24"/>
              </w:rPr>
              <w:t>系列质量保证</w:t>
            </w:r>
            <w:r w:rsidRPr="00E466EC">
              <w:rPr>
                <w:rFonts w:hint="eastAsia"/>
                <w:color w:val="000000" w:themeColor="text1"/>
                <w:sz w:val="24"/>
              </w:rPr>
              <w:lastRenderedPageBreak/>
              <w:t>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16</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箱体</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1000</w:t>
            </w:r>
            <w:r w:rsidRPr="00E466EC">
              <w:rPr>
                <w:rFonts w:hint="eastAsia"/>
                <w:color w:val="000000" w:themeColor="text1"/>
                <w:sz w:val="24"/>
              </w:rPr>
              <w:t>万元人民币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近三年内同类产品累计销售业绩不少于</w:t>
            </w:r>
            <w:r w:rsidRPr="00E466EC">
              <w:rPr>
                <w:rFonts w:hint="eastAsia"/>
                <w:color w:val="000000" w:themeColor="text1"/>
                <w:sz w:val="24"/>
              </w:rPr>
              <w:t>50</w:t>
            </w:r>
            <w:r w:rsidRPr="00E466EC">
              <w:rPr>
                <w:rFonts w:hint="eastAsia"/>
                <w:color w:val="000000" w:themeColor="text1"/>
                <w:sz w:val="24"/>
              </w:rPr>
              <w:t>台</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具有完整的制造、工艺装备和试验设备</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具有同等电压等级及以上同类设备研发、设计</w:t>
            </w:r>
            <w:r w:rsidRPr="00E466EC">
              <w:rPr>
                <w:rFonts w:hint="eastAsia"/>
                <w:color w:val="000000" w:themeColor="text1"/>
                <w:sz w:val="24"/>
              </w:rPr>
              <w:lastRenderedPageBreak/>
              <w:t>、制造和出厂试验的能力</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供应商应提供国家认可第三方权威检测机构的有效的型式试验报告</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系列质量保证体系认证证书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60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30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17</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消防系统</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500</w:t>
            </w:r>
            <w:r w:rsidRPr="00E466EC">
              <w:rPr>
                <w:rFonts w:hint="eastAsia"/>
                <w:color w:val="000000" w:themeColor="text1"/>
                <w:sz w:val="24"/>
              </w:rPr>
              <w:t>万</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近三年内有类似产品销售业绩</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国家权威部门颁发的</w:t>
            </w:r>
            <w:r w:rsidRPr="00E466EC">
              <w:rPr>
                <w:rFonts w:hint="eastAsia"/>
                <w:color w:val="000000" w:themeColor="text1"/>
                <w:sz w:val="24"/>
              </w:rPr>
              <w:t>3C</w:t>
            </w:r>
            <w:r w:rsidRPr="00E466EC">
              <w:rPr>
                <w:rFonts w:hint="eastAsia"/>
                <w:color w:val="000000" w:themeColor="text1"/>
                <w:sz w:val="24"/>
              </w:rPr>
              <w:t>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60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30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18</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计量中心自动检定流水线</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1000</w:t>
            </w:r>
            <w:r w:rsidRPr="00E466EC">
              <w:rPr>
                <w:rFonts w:hint="eastAsia"/>
                <w:color w:val="000000" w:themeColor="text1"/>
                <w:sz w:val="24"/>
              </w:rPr>
              <w:t>万</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有类似产品销售业绩</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系列质量管理体系认证证书及年检记录</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60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30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19</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航空障碍灯</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1000</w:t>
            </w:r>
            <w:r w:rsidRPr="00E466EC">
              <w:rPr>
                <w:rFonts w:hint="eastAsia"/>
                <w:color w:val="000000" w:themeColor="text1"/>
                <w:sz w:val="24"/>
              </w:rPr>
              <w:t>万元及以上人民币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应标产品近</w:t>
            </w:r>
            <w:r w:rsidRPr="00E466EC">
              <w:rPr>
                <w:rFonts w:hint="eastAsia"/>
                <w:color w:val="000000" w:themeColor="text1"/>
                <w:sz w:val="24"/>
              </w:rPr>
              <w:t>2</w:t>
            </w:r>
            <w:r w:rsidRPr="00E466EC">
              <w:rPr>
                <w:rFonts w:hint="eastAsia"/>
                <w:color w:val="000000" w:themeColor="text1"/>
                <w:sz w:val="24"/>
              </w:rPr>
              <w:t>年内（以投标截止日计算）应至少具有</w:t>
            </w:r>
            <w:r w:rsidRPr="00E466EC">
              <w:rPr>
                <w:rFonts w:hint="eastAsia"/>
                <w:color w:val="000000" w:themeColor="text1"/>
                <w:sz w:val="24"/>
              </w:rPr>
              <w:t>2</w:t>
            </w:r>
            <w:r w:rsidRPr="00E466EC">
              <w:rPr>
                <w:rFonts w:hint="eastAsia"/>
                <w:color w:val="000000" w:themeColor="text1"/>
                <w:sz w:val="24"/>
              </w:rPr>
              <w:t>个同款产品供货业绩</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系列质量管理体系认证证书及年检记录</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20</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光配模块</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300</w:t>
            </w:r>
            <w:r w:rsidRPr="00E466EC">
              <w:rPr>
                <w:rFonts w:hint="eastAsia"/>
                <w:color w:val="000000" w:themeColor="text1"/>
                <w:sz w:val="24"/>
              </w:rPr>
              <w:t>万</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近三年内有类似产品销售业绩</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418" w:type="dxa"/>
            <w:vAlign w:val="center"/>
          </w:tcPr>
          <w:p w:rsidR="009C2218" w:rsidRPr="00E466EC" w:rsidRDefault="009C2218" w:rsidP="00AE437D">
            <w:pPr>
              <w:rPr>
                <w:color w:val="000000" w:themeColor="text1"/>
                <w:sz w:val="24"/>
              </w:rPr>
            </w:pP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21</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展示平台</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1000</w:t>
            </w:r>
            <w:r w:rsidRPr="00E466EC">
              <w:rPr>
                <w:rFonts w:hint="eastAsia"/>
                <w:color w:val="000000" w:themeColor="text1"/>
                <w:sz w:val="24"/>
              </w:rPr>
              <w:t>万元及以上人民币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近三年内同类产品累计销售业绩为</w:t>
            </w:r>
            <w:r w:rsidRPr="00E466EC">
              <w:rPr>
                <w:rFonts w:hint="eastAsia"/>
                <w:color w:val="000000" w:themeColor="text1"/>
                <w:sz w:val="24"/>
              </w:rPr>
              <w:t>10</w:t>
            </w:r>
            <w:r w:rsidRPr="00E466EC">
              <w:rPr>
                <w:rFonts w:hint="eastAsia"/>
                <w:color w:val="000000" w:themeColor="text1"/>
                <w:sz w:val="24"/>
              </w:rPr>
              <w:t>套</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系列质量保证体系认证证书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22</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通信单元</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200</w:t>
            </w:r>
            <w:r w:rsidRPr="00E466EC">
              <w:rPr>
                <w:rFonts w:hint="eastAsia"/>
                <w:color w:val="000000" w:themeColor="text1"/>
                <w:sz w:val="24"/>
              </w:rPr>
              <w:t>万元人</w:t>
            </w:r>
            <w:r w:rsidRPr="00E466EC">
              <w:rPr>
                <w:rFonts w:hint="eastAsia"/>
                <w:color w:val="000000" w:themeColor="text1"/>
                <w:sz w:val="24"/>
              </w:rPr>
              <w:lastRenderedPageBreak/>
              <w:t>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近三年同类产品供货业绩</w:t>
            </w:r>
            <w:r w:rsidRPr="00E466EC">
              <w:rPr>
                <w:rFonts w:hint="eastAsia"/>
                <w:color w:val="000000" w:themeColor="text1"/>
                <w:sz w:val="24"/>
              </w:rPr>
              <w:t>20</w:t>
            </w:r>
            <w:r w:rsidRPr="00E466EC">
              <w:rPr>
                <w:rFonts w:hint="eastAsia"/>
                <w:color w:val="000000" w:themeColor="text1"/>
                <w:sz w:val="24"/>
              </w:rPr>
              <w:t>万（只），</w:t>
            </w:r>
            <w:r w:rsidRPr="00E466EC">
              <w:rPr>
                <w:rFonts w:hint="eastAsia"/>
                <w:color w:val="000000" w:themeColor="text1"/>
                <w:sz w:val="24"/>
              </w:rPr>
              <w:lastRenderedPageBreak/>
              <w:t>运行业绩</w:t>
            </w:r>
            <w:r w:rsidRPr="00E466EC">
              <w:rPr>
                <w:rFonts w:hint="eastAsia"/>
                <w:color w:val="000000" w:themeColor="text1"/>
                <w:sz w:val="24"/>
              </w:rPr>
              <w:t>10</w:t>
            </w:r>
            <w:r w:rsidRPr="00E466EC">
              <w:rPr>
                <w:rFonts w:hint="eastAsia"/>
                <w:color w:val="000000" w:themeColor="text1"/>
                <w:sz w:val="24"/>
              </w:rPr>
              <w:t>万（只）</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具有有效的</w:t>
            </w:r>
            <w:r w:rsidRPr="00E466EC">
              <w:rPr>
                <w:rFonts w:hint="eastAsia"/>
                <w:color w:val="000000" w:themeColor="text1"/>
                <w:sz w:val="24"/>
              </w:rPr>
              <w:t>ISO9000</w:t>
            </w:r>
            <w:r w:rsidRPr="00E466EC">
              <w:rPr>
                <w:rFonts w:hint="eastAsia"/>
                <w:color w:val="000000" w:themeColor="text1"/>
                <w:sz w:val="24"/>
              </w:rPr>
              <w:t>系列质量保证体系认证证</w:t>
            </w:r>
            <w:r w:rsidRPr="00E466EC">
              <w:rPr>
                <w:rFonts w:hint="eastAsia"/>
                <w:color w:val="000000" w:themeColor="text1"/>
                <w:sz w:val="24"/>
              </w:rPr>
              <w:lastRenderedPageBreak/>
              <w:t>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1.</w:t>
            </w:r>
            <w:r w:rsidRPr="00E466EC">
              <w:rPr>
                <w:rFonts w:hint="eastAsia"/>
                <w:color w:val="000000" w:themeColor="text1"/>
                <w:sz w:val="24"/>
              </w:rPr>
              <w:t>应提供国家级权威检验检测机构出</w:t>
            </w:r>
            <w:r w:rsidRPr="00E466EC">
              <w:rPr>
                <w:rFonts w:hint="eastAsia"/>
                <w:color w:val="000000" w:themeColor="text1"/>
                <w:sz w:val="24"/>
              </w:rPr>
              <w:lastRenderedPageBreak/>
              <w:t>具的</w:t>
            </w:r>
            <w:r w:rsidRPr="00E466EC">
              <w:rPr>
                <w:rFonts w:hint="eastAsia"/>
                <w:color w:val="000000" w:themeColor="text1"/>
                <w:sz w:val="24"/>
              </w:rPr>
              <w:t>HPLC</w:t>
            </w:r>
            <w:r w:rsidRPr="00E466EC">
              <w:rPr>
                <w:rFonts w:hint="eastAsia"/>
                <w:color w:val="000000" w:themeColor="text1"/>
                <w:sz w:val="24"/>
              </w:rPr>
              <w:t>通信单元主芯片的芯片级互联互通检验报告。</w:t>
            </w:r>
          </w:p>
          <w:p w:rsidR="009C2218" w:rsidRPr="00E466EC" w:rsidRDefault="009C2218" w:rsidP="00AE437D">
            <w:pPr>
              <w:rPr>
                <w:color w:val="000000" w:themeColor="text1"/>
                <w:sz w:val="24"/>
              </w:rPr>
            </w:pPr>
            <w:r w:rsidRPr="00E466EC">
              <w:rPr>
                <w:rFonts w:hint="eastAsia"/>
                <w:color w:val="000000" w:themeColor="text1"/>
                <w:sz w:val="24"/>
              </w:rPr>
              <w:t>2.</w:t>
            </w:r>
            <w:r w:rsidRPr="00E466EC">
              <w:rPr>
                <w:rFonts w:hint="eastAsia"/>
                <w:color w:val="000000" w:themeColor="text1"/>
                <w:sz w:val="24"/>
              </w:rPr>
              <w:t>应提供</w:t>
            </w:r>
            <w:r w:rsidRPr="00E466EC">
              <w:rPr>
                <w:rFonts w:hint="eastAsia"/>
                <w:color w:val="000000" w:themeColor="text1"/>
                <w:sz w:val="24"/>
              </w:rPr>
              <w:t>HPLC</w:t>
            </w:r>
            <w:r w:rsidRPr="00E466EC">
              <w:rPr>
                <w:rFonts w:hint="eastAsia"/>
                <w:color w:val="000000" w:themeColor="text1"/>
                <w:sz w:val="24"/>
              </w:rPr>
              <w:t>通信单元主芯片的芯片设计厂商的授权书。（若上述第一条中的芯片级互联互通检验报告为投标厂商自身提供，则可豁免此</w:t>
            </w:r>
            <w:r w:rsidRPr="00E466EC">
              <w:rPr>
                <w:rFonts w:hint="eastAsia"/>
                <w:color w:val="000000" w:themeColor="text1"/>
                <w:sz w:val="24"/>
              </w:rPr>
              <w:lastRenderedPageBreak/>
              <w:t>项）。</w:t>
            </w:r>
          </w:p>
          <w:p w:rsidR="009C2218" w:rsidRPr="00E466EC" w:rsidRDefault="009C2218" w:rsidP="00AE437D">
            <w:pPr>
              <w:rPr>
                <w:color w:val="000000" w:themeColor="text1"/>
                <w:sz w:val="24"/>
              </w:rPr>
            </w:pPr>
            <w:r w:rsidRPr="00E466EC">
              <w:rPr>
                <w:rFonts w:hint="eastAsia"/>
                <w:color w:val="000000" w:themeColor="text1"/>
                <w:sz w:val="24"/>
              </w:rPr>
              <w:t>3.</w:t>
            </w:r>
            <w:r w:rsidRPr="00E466EC">
              <w:rPr>
                <w:rFonts w:hint="eastAsia"/>
                <w:color w:val="000000" w:themeColor="text1"/>
                <w:sz w:val="24"/>
              </w:rPr>
              <w:t>应承诺在供货前提供国家级权威检验检测机构出具的</w:t>
            </w:r>
            <w:r w:rsidRPr="00E466EC">
              <w:rPr>
                <w:rFonts w:hint="eastAsia"/>
                <w:color w:val="000000" w:themeColor="text1"/>
                <w:sz w:val="24"/>
              </w:rPr>
              <w:t>HPLC</w:t>
            </w:r>
            <w:r w:rsidRPr="00E466EC">
              <w:rPr>
                <w:rFonts w:hint="eastAsia"/>
                <w:color w:val="000000" w:themeColor="text1"/>
                <w:sz w:val="24"/>
              </w:rPr>
              <w:t>通信单元的全性能检验报告。</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55</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35</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23</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空屏柜</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200</w:t>
            </w:r>
            <w:r w:rsidRPr="00E466EC">
              <w:rPr>
                <w:rFonts w:hint="eastAsia"/>
                <w:color w:val="000000" w:themeColor="text1"/>
                <w:sz w:val="24"/>
              </w:rPr>
              <w:t>万元人民币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近三年内同类产品累计销售业绩为</w:t>
            </w:r>
            <w:r w:rsidRPr="00E466EC">
              <w:rPr>
                <w:rFonts w:hint="eastAsia"/>
                <w:color w:val="000000" w:themeColor="text1"/>
                <w:sz w:val="24"/>
              </w:rPr>
              <w:t>100</w:t>
            </w:r>
            <w:r w:rsidRPr="00E466EC">
              <w:rPr>
                <w:rFonts w:hint="eastAsia"/>
                <w:color w:val="000000" w:themeColor="text1"/>
                <w:sz w:val="24"/>
              </w:rPr>
              <w:t>个</w:t>
            </w:r>
            <w:r w:rsidRPr="00E466EC">
              <w:rPr>
                <w:rFonts w:hint="eastAsia"/>
                <w:color w:val="000000" w:themeColor="text1"/>
                <w:sz w:val="24"/>
              </w:rPr>
              <w:t>/</w:t>
            </w:r>
            <w:r w:rsidRPr="00E466EC">
              <w:rPr>
                <w:rFonts w:hint="eastAsia"/>
                <w:color w:val="000000" w:themeColor="text1"/>
                <w:sz w:val="24"/>
              </w:rPr>
              <w:t>面以上</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出厂试验报告</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系列质量管理体系认证证书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24</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水泥制品</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50</w:t>
            </w:r>
            <w:r w:rsidRPr="00E466EC">
              <w:rPr>
                <w:rFonts w:hint="eastAsia"/>
                <w:color w:val="000000" w:themeColor="text1"/>
                <w:sz w:val="24"/>
              </w:rPr>
              <w:t>万元人民币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近三年内具有同类产品销售业绩</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45</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45</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lastRenderedPageBreak/>
              <w:t>25</w:t>
            </w:r>
          </w:p>
        </w:tc>
        <w:tc>
          <w:tcPr>
            <w:tcW w:w="735" w:type="dxa"/>
            <w:vAlign w:val="center"/>
          </w:tcPr>
          <w:p w:rsidR="009C2218" w:rsidRPr="00E466EC" w:rsidRDefault="009C2218" w:rsidP="00AE437D">
            <w:pPr>
              <w:rPr>
                <w:color w:val="000000" w:themeColor="text1"/>
                <w:sz w:val="24"/>
              </w:rPr>
            </w:pPr>
            <w:proofErr w:type="gramStart"/>
            <w:r w:rsidRPr="00E466EC">
              <w:rPr>
                <w:rFonts w:hint="eastAsia"/>
                <w:color w:val="000000" w:themeColor="text1"/>
                <w:sz w:val="24"/>
              </w:rPr>
              <w:t>故障录波装置</w:t>
            </w:r>
            <w:proofErr w:type="gramEnd"/>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300</w:t>
            </w:r>
            <w:r w:rsidRPr="00E466EC">
              <w:rPr>
                <w:rFonts w:hint="eastAsia"/>
                <w:color w:val="000000" w:themeColor="text1"/>
                <w:sz w:val="24"/>
              </w:rPr>
              <w:t>万元人民币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近三年内同类产品累计销售业绩不少于</w:t>
            </w:r>
            <w:r w:rsidRPr="00E466EC">
              <w:rPr>
                <w:rFonts w:hint="eastAsia"/>
                <w:color w:val="000000" w:themeColor="text1"/>
                <w:sz w:val="24"/>
              </w:rPr>
              <w:t>100</w:t>
            </w:r>
            <w:r w:rsidRPr="00E466EC">
              <w:rPr>
                <w:rFonts w:hint="eastAsia"/>
                <w:color w:val="000000" w:themeColor="text1"/>
                <w:sz w:val="24"/>
              </w:rPr>
              <w:t>套</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供应商应提供国家认可第三方权威检测机构的有效的型式试验报告。</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具有</w:t>
            </w:r>
            <w:r w:rsidRPr="00E466EC">
              <w:rPr>
                <w:rFonts w:hint="eastAsia"/>
                <w:color w:val="000000" w:themeColor="text1"/>
                <w:sz w:val="24"/>
              </w:rPr>
              <w:t>ISO9000</w:t>
            </w:r>
            <w:r w:rsidRPr="00E466EC">
              <w:rPr>
                <w:rFonts w:hint="eastAsia"/>
                <w:color w:val="000000" w:themeColor="text1"/>
                <w:sz w:val="24"/>
              </w:rPr>
              <w:t>系列质量保证体系认证证书</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60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30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r w:rsidR="009C2218" w:rsidRPr="00E466EC" w:rsidTr="009C2218">
        <w:trPr>
          <w:trHeight w:val="675"/>
          <w:jc w:val="center"/>
        </w:trPr>
        <w:tc>
          <w:tcPr>
            <w:tcW w:w="432" w:type="dxa"/>
            <w:vAlign w:val="center"/>
          </w:tcPr>
          <w:p w:rsidR="009C2218" w:rsidRPr="00E466EC" w:rsidRDefault="009C2218" w:rsidP="00AE437D">
            <w:pPr>
              <w:rPr>
                <w:color w:val="000000" w:themeColor="text1"/>
                <w:sz w:val="24"/>
              </w:rPr>
            </w:pPr>
            <w:r w:rsidRPr="00E466EC">
              <w:rPr>
                <w:rFonts w:hint="eastAsia"/>
                <w:color w:val="000000" w:themeColor="text1"/>
                <w:sz w:val="24"/>
              </w:rPr>
              <w:t>26</w:t>
            </w:r>
          </w:p>
        </w:tc>
        <w:tc>
          <w:tcPr>
            <w:tcW w:w="735" w:type="dxa"/>
            <w:vAlign w:val="center"/>
          </w:tcPr>
          <w:p w:rsidR="009C2218" w:rsidRPr="00E466EC" w:rsidRDefault="009C2218" w:rsidP="00AE437D">
            <w:pPr>
              <w:rPr>
                <w:color w:val="000000" w:themeColor="text1"/>
                <w:sz w:val="24"/>
              </w:rPr>
            </w:pPr>
            <w:r w:rsidRPr="00E466EC">
              <w:rPr>
                <w:rFonts w:hint="eastAsia"/>
                <w:color w:val="000000" w:themeColor="text1"/>
                <w:sz w:val="24"/>
              </w:rPr>
              <w:t>储气罐</w:t>
            </w:r>
          </w:p>
        </w:tc>
        <w:tc>
          <w:tcPr>
            <w:tcW w:w="420" w:type="dxa"/>
            <w:vAlign w:val="center"/>
          </w:tcPr>
          <w:p w:rsidR="009C2218" w:rsidRPr="00E466EC" w:rsidRDefault="009C2218" w:rsidP="00AE437D">
            <w:pPr>
              <w:rPr>
                <w:color w:val="000000" w:themeColor="text1"/>
                <w:sz w:val="24"/>
              </w:rPr>
            </w:pPr>
            <w:r w:rsidRPr="00E466EC">
              <w:rPr>
                <w:rFonts w:hint="eastAsia"/>
                <w:color w:val="000000" w:themeColor="text1"/>
                <w:sz w:val="24"/>
              </w:rPr>
              <w:t>01</w:t>
            </w:r>
          </w:p>
        </w:tc>
        <w:tc>
          <w:tcPr>
            <w:tcW w:w="870" w:type="dxa"/>
            <w:vAlign w:val="center"/>
          </w:tcPr>
          <w:p w:rsidR="009C2218" w:rsidRPr="00E466EC" w:rsidRDefault="009C2218" w:rsidP="00AE437D">
            <w:pPr>
              <w:rPr>
                <w:color w:val="000000" w:themeColor="text1"/>
                <w:sz w:val="24"/>
              </w:rPr>
            </w:pPr>
            <w:r w:rsidRPr="00E466EC">
              <w:rPr>
                <w:rFonts w:hint="eastAsia"/>
                <w:color w:val="000000" w:themeColor="text1"/>
                <w:sz w:val="24"/>
              </w:rPr>
              <w:t>制造商、代理商</w:t>
            </w:r>
          </w:p>
        </w:tc>
        <w:tc>
          <w:tcPr>
            <w:tcW w:w="1020" w:type="dxa"/>
            <w:vAlign w:val="center"/>
          </w:tcPr>
          <w:p w:rsidR="009C2218" w:rsidRPr="00E466EC" w:rsidRDefault="009C2218" w:rsidP="00AE437D">
            <w:pPr>
              <w:rPr>
                <w:color w:val="000000" w:themeColor="text1"/>
                <w:sz w:val="24"/>
              </w:rPr>
            </w:pPr>
            <w:r w:rsidRPr="00E466EC">
              <w:rPr>
                <w:rFonts w:hint="eastAsia"/>
                <w:color w:val="000000" w:themeColor="text1"/>
                <w:sz w:val="24"/>
              </w:rPr>
              <w:t>注册资金不少于</w:t>
            </w:r>
            <w:r w:rsidRPr="00E466EC">
              <w:rPr>
                <w:rFonts w:hint="eastAsia"/>
                <w:color w:val="000000" w:themeColor="text1"/>
                <w:sz w:val="24"/>
              </w:rPr>
              <w:t>300</w:t>
            </w:r>
            <w:r w:rsidRPr="00E466EC">
              <w:rPr>
                <w:rFonts w:hint="eastAsia"/>
                <w:color w:val="000000" w:themeColor="text1"/>
                <w:sz w:val="24"/>
              </w:rPr>
              <w:t>万元人民币</w:t>
            </w:r>
          </w:p>
        </w:tc>
        <w:tc>
          <w:tcPr>
            <w:tcW w:w="1230" w:type="dxa"/>
            <w:vAlign w:val="center"/>
          </w:tcPr>
          <w:p w:rsidR="009C2218" w:rsidRPr="00E466EC" w:rsidRDefault="009C2218" w:rsidP="00AE437D">
            <w:pPr>
              <w:rPr>
                <w:color w:val="000000" w:themeColor="text1"/>
                <w:sz w:val="24"/>
              </w:rPr>
            </w:pPr>
            <w:r w:rsidRPr="00E466EC">
              <w:rPr>
                <w:rFonts w:hint="eastAsia"/>
                <w:color w:val="000000" w:themeColor="text1"/>
                <w:sz w:val="24"/>
              </w:rPr>
              <w:t>近三年内有类似产品销售业绩</w:t>
            </w:r>
          </w:p>
        </w:tc>
        <w:tc>
          <w:tcPr>
            <w:tcW w:w="249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555"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882"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418"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1276"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850" w:type="dxa"/>
            <w:vAlign w:val="center"/>
          </w:tcPr>
          <w:p w:rsidR="009C2218" w:rsidRPr="00E466EC" w:rsidRDefault="009C2218" w:rsidP="00AE437D">
            <w:pPr>
              <w:rPr>
                <w:color w:val="000000" w:themeColor="text1"/>
                <w:sz w:val="24"/>
              </w:rPr>
            </w:pPr>
            <w:r w:rsidRPr="00E466EC">
              <w:rPr>
                <w:rFonts w:hint="eastAsia"/>
                <w:color w:val="000000" w:themeColor="text1"/>
                <w:sz w:val="24"/>
              </w:rPr>
              <w:t>/</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50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40</w:t>
            </w:r>
          </w:p>
        </w:tc>
        <w:tc>
          <w:tcPr>
            <w:tcW w:w="425" w:type="dxa"/>
            <w:vAlign w:val="center"/>
          </w:tcPr>
          <w:p w:rsidR="009C2218" w:rsidRPr="00E466EC" w:rsidRDefault="009C2218" w:rsidP="00AE437D">
            <w:pPr>
              <w:rPr>
                <w:color w:val="000000" w:themeColor="text1"/>
                <w:sz w:val="24"/>
              </w:rPr>
            </w:pPr>
            <w:r w:rsidRPr="00E466EC">
              <w:rPr>
                <w:rFonts w:hint="eastAsia"/>
                <w:color w:val="000000" w:themeColor="text1"/>
                <w:sz w:val="24"/>
              </w:rPr>
              <w:t>10</w:t>
            </w:r>
          </w:p>
        </w:tc>
      </w:tr>
    </w:tbl>
    <w:p w:rsidR="009C2218" w:rsidRPr="00E466EC" w:rsidRDefault="009C2218" w:rsidP="009C2218">
      <w:pPr>
        <w:rPr>
          <w:bCs/>
          <w:color w:val="000000" w:themeColor="text1"/>
          <w:sz w:val="24"/>
        </w:rPr>
        <w:sectPr w:rsidR="009C2218" w:rsidRPr="00E466EC">
          <w:pgSz w:w="16838" w:h="11906" w:orient="landscape"/>
          <w:pgMar w:top="1134" w:right="1134" w:bottom="1134" w:left="1134" w:header="851" w:footer="992" w:gutter="0"/>
          <w:cols w:space="720"/>
          <w:docGrid w:type="linesAndChars" w:linePitch="312"/>
        </w:sectPr>
      </w:pPr>
    </w:p>
    <w:p w:rsidR="001D606C" w:rsidRPr="009C2218" w:rsidRDefault="001D606C" w:rsidP="009C2218"/>
    <w:sectPr w:rsidR="001D606C" w:rsidRPr="009C2218" w:rsidSect="001D606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14504"/>
    <w:multiLevelType w:val="multilevel"/>
    <w:tmpl w:val="10914504"/>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C2218"/>
    <w:rsid w:val="001D606C"/>
    <w:rsid w:val="00877BC9"/>
    <w:rsid w:val="009C22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宋体" w:hAnsiTheme="minorHAnsi" w:cstheme="minorBidi"/>
        <w:color w:val="000000" w:themeColor="text1"/>
        <w:kern w:val="2"/>
        <w:sz w:val="24"/>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218"/>
    <w:pPr>
      <w:widowControl w:val="0"/>
      <w:jc w:val="both"/>
    </w:pPr>
    <w:rPr>
      <w:rFonts w:ascii="Times New Roman" w:hAnsi="Times New Roman" w:cs="Times New Roman"/>
      <w:color w:val="auto"/>
      <w:sz w:val="21"/>
      <w:szCs w:val="24"/>
    </w:rPr>
  </w:style>
  <w:style w:type="paragraph" w:styleId="1">
    <w:name w:val="heading 1"/>
    <w:basedOn w:val="a"/>
    <w:next w:val="a"/>
    <w:link w:val="1Char"/>
    <w:qFormat/>
    <w:rsid w:val="009C2218"/>
    <w:pPr>
      <w:numPr>
        <w:numId w:val="1"/>
      </w:numPr>
      <w:tabs>
        <w:tab w:val="left" w:pos="425"/>
      </w:tabs>
      <w:autoSpaceDE w:val="0"/>
      <w:autoSpaceDN w:val="0"/>
      <w:spacing w:line="702" w:lineRule="exact"/>
      <w:jc w:val="left"/>
      <w:outlineLvl w:val="0"/>
    </w:pPr>
    <w:rPr>
      <w:rFonts w:ascii="Microsoft JhengHei" w:eastAsia="Microsoft JhengHei" w:hAnsi="Microsoft JhengHei" w:cs="Microsoft JhengHei"/>
      <w:b/>
      <w:bCs/>
      <w:kern w:val="0"/>
      <w:sz w:val="44"/>
      <w:szCs w:val="44"/>
      <w:lang w:val="zh-CN" w:bidi="zh-CN"/>
    </w:rPr>
  </w:style>
  <w:style w:type="paragraph" w:styleId="2">
    <w:name w:val="heading 2"/>
    <w:basedOn w:val="a"/>
    <w:next w:val="a"/>
    <w:link w:val="2Char1"/>
    <w:qFormat/>
    <w:rsid w:val="009C2218"/>
    <w:pPr>
      <w:numPr>
        <w:ilvl w:val="1"/>
        <w:numId w:val="1"/>
      </w:numPr>
      <w:tabs>
        <w:tab w:val="left" w:pos="567"/>
      </w:tabs>
      <w:autoSpaceDE w:val="0"/>
      <w:autoSpaceDN w:val="0"/>
      <w:jc w:val="left"/>
      <w:outlineLvl w:val="1"/>
    </w:pPr>
    <w:rPr>
      <w:rFonts w:ascii="Microsoft JhengHei" w:eastAsia="Microsoft JhengHei" w:hAnsi="Microsoft JhengHei" w:cs="Microsoft JhengHei"/>
      <w:b/>
      <w:bCs/>
      <w:kern w:val="0"/>
      <w:sz w:val="32"/>
      <w:szCs w:val="32"/>
      <w:lang w:val="zh-CN" w:bidi="zh-CN"/>
    </w:rPr>
  </w:style>
  <w:style w:type="paragraph" w:styleId="3">
    <w:name w:val="heading 3"/>
    <w:basedOn w:val="a"/>
    <w:next w:val="a"/>
    <w:link w:val="3Char"/>
    <w:qFormat/>
    <w:rsid w:val="009C2218"/>
    <w:pPr>
      <w:numPr>
        <w:ilvl w:val="2"/>
        <w:numId w:val="1"/>
      </w:numPr>
      <w:tabs>
        <w:tab w:val="left" w:pos="709"/>
      </w:tabs>
      <w:autoSpaceDE w:val="0"/>
      <w:autoSpaceDN w:val="0"/>
      <w:jc w:val="left"/>
      <w:outlineLvl w:val="2"/>
    </w:pPr>
    <w:rPr>
      <w:rFonts w:ascii="宋体" w:hAnsi="宋体" w:cs="宋体"/>
      <w:kern w:val="0"/>
      <w:sz w:val="28"/>
      <w:szCs w:val="28"/>
      <w:lang w:val="zh-CN" w:bidi="zh-CN"/>
    </w:rPr>
  </w:style>
  <w:style w:type="paragraph" w:styleId="4">
    <w:name w:val="heading 4"/>
    <w:basedOn w:val="a"/>
    <w:next w:val="a"/>
    <w:link w:val="4Char"/>
    <w:qFormat/>
    <w:rsid w:val="009C2218"/>
    <w:pPr>
      <w:numPr>
        <w:ilvl w:val="3"/>
        <w:numId w:val="1"/>
      </w:numPr>
      <w:tabs>
        <w:tab w:val="left" w:pos="851"/>
      </w:tabs>
      <w:autoSpaceDE w:val="0"/>
      <w:autoSpaceDN w:val="0"/>
      <w:outlineLvl w:val="3"/>
    </w:pPr>
    <w:rPr>
      <w:rFonts w:ascii="宋体" w:hAnsi="宋体" w:cs="宋体"/>
      <w:kern w:val="0"/>
      <w:sz w:val="24"/>
      <w:lang w:val="zh-CN" w:bidi="zh-CN"/>
    </w:rPr>
  </w:style>
  <w:style w:type="paragraph" w:styleId="5">
    <w:name w:val="heading 5"/>
    <w:basedOn w:val="a"/>
    <w:next w:val="a"/>
    <w:link w:val="5Char"/>
    <w:qFormat/>
    <w:rsid w:val="009C2218"/>
    <w:pPr>
      <w:numPr>
        <w:ilvl w:val="4"/>
        <w:numId w:val="1"/>
      </w:numPr>
      <w:tabs>
        <w:tab w:val="left" w:pos="992"/>
      </w:tabs>
      <w:autoSpaceDE w:val="0"/>
      <w:autoSpaceDN w:val="0"/>
      <w:jc w:val="left"/>
      <w:outlineLvl w:val="4"/>
    </w:pPr>
    <w:rPr>
      <w:rFonts w:ascii="Microsoft JhengHei" w:eastAsia="Microsoft JhengHei" w:hAnsi="Microsoft JhengHei" w:cs="Microsoft JhengHei"/>
      <w:b/>
      <w:bCs/>
      <w:kern w:val="0"/>
      <w:szCs w:val="21"/>
      <w:lang w:val="zh-CN" w:bidi="zh-CN"/>
    </w:rPr>
  </w:style>
  <w:style w:type="paragraph" w:styleId="6">
    <w:name w:val="heading 6"/>
    <w:basedOn w:val="a"/>
    <w:next w:val="a"/>
    <w:link w:val="6Char"/>
    <w:qFormat/>
    <w:rsid w:val="009C2218"/>
    <w:pPr>
      <w:keepNext/>
      <w:keepLines/>
      <w:numPr>
        <w:ilvl w:val="5"/>
        <w:numId w:val="1"/>
      </w:numPr>
      <w:tabs>
        <w:tab w:val="left" w:pos="1134"/>
      </w:tabs>
      <w:autoSpaceDE w:val="0"/>
      <w:autoSpaceDN w:val="0"/>
      <w:spacing w:before="240" w:after="64" w:line="320" w:lineRule="auto"/>
      <w:outlineLvl w:val="5"/>
    </w:pPr>
    <w:rPr>
      <w:rFonts w:ascii="Arial" w:eastAsia="黑体" w:hAnsi="Arial"/>
      <w:b/>
      <w:bCs/>
      <w:sz w:val="24"/>
    </w:rPr>
  </w:style>
  <w:style w:type="paragraph" w:styleId="7">
    <w:name w:val="heading 7"/>
    <w:basedOn w:val="a"/>
    <w:next w:val="a"/>
    <w:link w:val="7Char"/>
    <w:qFormat/>
    <w:rsid w:val="009C2218"/>
    <w:pPr>
      <w:keepNext/>
      <w:keepLines/>
      <w:numPr>
        <w:ilvl w:val="6"/>
        <w:numId w:val="1"/>
      </w:numPr>
      <w:tabs>
        <w:tab w:val="left" w:pos="1276"/>
      </w:tabs>
      <w:autoSpaceDE w:val="0"/>
      <w:autoSpaceDN w:val="0"/>
      <w:spacing w:before="240" w:after="64" w:line="320" w:lineRule="auto"/>
      <w:outlineLvl w:val="6"/>
    </w:pPr>
    <w:rPr>
      <w:b/>
      <w:bCs/>
      <w:sz w:val="24"/>
    </w:rPr>
  </w:style>
  <w:style w:type="paragraph" w:styleId="8">
    <w:name w:val="heading 8"/>
    <w:basedOn w:val="a"/>
    <w:next w:val="a"/>
    <w:link w:val="8Char"/>
    <w:qFormat/>
    <w:rsid w:val="009C2218"/>
    <w:pPr>
      <w:keepNext/>
      <w:keepLines/>
      <w:numPr>
        <w:ilvl w:val="7"/>
        <w:numId w:val="1"/>
      </w:numPr>
      <w:tabs>
        <w:tab w:val="left" w:pos="1418"/>
      </w:tabs>
      <w:autoSpaceDE w:val="0"/>
      <w:autoSpaceDN w:val="0"/>
      <w:spacing w:before="240" w:after="64" w:line="320" w:lineRule="auto"/>
      <w:outlineLvl w:val="7"/>
    </w:pPr>
    <w:rPr>
      <w:rFonts w:ascii="Arial" w:eastAsia="黑体" w:hAnsi="Arial"/>
      <w:sz w:val="24"/>
    </w:rPr>
  </w:style>
  <w:style w:type="paragraph" w:styleId="9">
    <w:name w:val="heading 9"/>
    <w:basedOn w:val="a"/>
    <w:next w:val="a"/>
    <w:link w:val="9Char"/>
    <w:qFormat/>
    <w:rsid w:val="009C2218"/>
    <w:pPr>
      <w:keepNext/>
      <w:keepLines/>
      <w:numPr>
        <w:ilvl w:val="8"/>
        <w:numId w:val="1"/>
      </w:numPr>
      <w:tabs>
        <w:tab w:val="left" w:pos="1559"/>
      </w:tabs>
      <w:autoSpaceDE w:val="0"/>
      <w:autoSpaceDN w:val="0"/>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qFormat/>
    <w:rsid w:val="009C2218"/>
    <w:rPr>
      <w:rFonts w:ascii="Microsoft JhengHei" w:eastAsia="Microsoft JhengHei" w:hAnsi="Microsoft JhengHei" w:cs="Microsoft JhengHei"/>
      <w:b/>
      <w:bCs/>
      <w:color w:val="auto"/>
      <w:kern w:val="0"/>
      <w:sz w:val="44"/>
      <w:szCs w:val="44"/>
      <w:lang w:val="zh-CN" w:bidi="zh-CN"/>
    </w:rPr>
  </w:style>
  <w:style w:type="character" w:customStyle="1" w:styleId="2Char">
    <w:name w:val="标题 2 Char"/>
    <w:basedOn w:val="a0"/>
    <w:link w:val="2"/>
    <w:uiPriority w:val="9"/>
    <w:semiHidden/>
    <w:qFormat/>
    <w:rsid w:val="009C2218"/>
    <w:rPr>
      <w:rFonts w:asciiTheme="majorHAnsi" w:eastAsiaTheme="majorEastAsia" w:hAnsiTheme="majorHAnsi" w:cstheme="majorBidi"/>
      <w:b/>
      <w:bCs/>
      <w:color w:val="auto"/>
      <w:sz w:val="32"/>
      <w:szCs w:val="32"/>
    </w:rPr>
  </w:style>
  <w:style w:type="character" w:customStyle="1" w:styleId="3Char">
    <w:name w:val="标题 3 Char"/>
    <w:basedOn w:val="a0"/>
    <w:link w:val="3"/>
    <w:qFormat/>
    <w:rsid w:val="009C2218"/>
    <w:rPr>
      <w:rFonts w:ascii="宋体" w:hAnsi="宋体" w:cs="宋体"/>
      <w:color w:val="auto"/>
      <w:kern w:val="0"/>
      <w:sz w:val="28"/>
      <w:szCs w:val="28"/>
      <w:lang w:val="zh-CN" w:bidi="zh-CN"/>
    </w:rPr>
  </w:style>
  <w:style w:type="character" w:customStyle="1" w:styleId="4Char">
    <w:name w:val="标题 4 Char"/>
    <w:basedOn w:val="a0"/>
    <w:link w:val="4"/>
    <w:qFormat/>
    <w:rsid w:val="009C2218"/>
    <w:rPr>
      <w:rFonts w:ascii="宋体" w:hAnsi="宋体" w:cs="宋体"/>
      <w:color w:val="auto"/>
      <w:kern w:val="0"/>
      <w:szCs w:val="24"/>
      <w:lang w:val="zh-CN" w:bidi="zh-CN"/>
    </w:rPr>
  </w:style>
  <w:style w:type="character" w:customStyle="1" w:styleId="5Char">
    <w:name w:val="标题 5 Char"/>
    <w:basedOn w:val="a0"/>
    <w:link w:val="5"/>
    <w:qFormat/>
    <w:rsid w:val="009C2218"/>
    <w:rPr>
      <w:rFonts w:ascii="Microsoft JhengHei" w:eastAsia="Microsoft JhengHei" w:hAnsi="Microsoft JhengHei" w:cs="Microsoft JhengHei"/>
      <w:b/>
      <w:bCs/>
      <w:color w:val="auto"/>
      <w:kern w:val="0"/>
      <w:sz w:val="21"/>
      <w:szCs w:val="21"/>
      <w:lang w:val="zh-CN" w:bidi="zh-CN"/>
    </w:rPr>
  </w:style>
  <w:style w:type="character" w:customStyle="1" w:styleId="6Char">
    <w:name w:val="标题 6 Char"/>
    <w:basedOn w:val="a0"/>
    <w:link w:val="6"/>
    <w:qFormat/>
    <w:rsid w:val="009C2218"/>
    <w:rPr>
      <w:rFonts w:ascii="Arial" w:eastAsia="黑体" w:hAnsi="Arial" w:cs="Times New Roman"/>
      <w:b/>
      <w:bCs/>
      <w:color w:val="auto"/>
      <w:szCs w:val="24"/>
    </w:rPr>
  </w:style>
  <w:style w:type="character" w:customStyle="1" w:styleId="7Char">
    <w:name w:val="标题 7 Char"/>
    <w:basedOn w:val="a0"/>
    <w:link w:val="7"/>
    <w:qFormat/>
    <w:rsid w:val="009C2218"/>
    <w:rPr>
      <w:rFonts w:ascii="Times New Roman" w:hAnsi="Times New Roman" w:cs="Times New Roman"/>
      <w:b/>
      <w:bCs/>
      <w:color w:val="auto"/>
      <w:szCs w:val="24"/>
    </w:rPr>
  </w:style>
  <w:style w:type="character" w:customStyle="1" w:styleId="8Char">
    <w:name w:val="标题 8 Char"/>
    <w:basedOn w:val="a0"/>
    <w:link w:val="8"/>
    <w:qFormat/>
    <w:rsid w:val="009C2218"/>
    <w:rPr>
      <w:rFonts w:ascii="Arial" w:eastAsia="黑体" w:hAnsi="Arial" w:cs="Times New Roman"/>
      <w:color w:val="auto"/>
      <w:szCs w:val="24"/>
    </w:rPr>
  </w:style>
  <w:style w:type="character" w:customStyle="1" w:styleId="9Char">
    <w:name w:val="标题 9 Char"/>
    <w:basedOn w:val="a0"/>
    <w:link w:val="9"/>
    <w:qFormat/>
    <w:rsid w:val="009C2218"/>
    <w:rPr>
      <w:rFonts w:ascii="Arial" w:eastAsia="黑体" w:hAnsi="Arial" w:cs="Times New Roman"/>
      <w:color w:val="auto"/>
      <w:sz w:val="21"/>
      <w:szCs w:val="21"/>
    </w:rPr>
  </w:style>
  <w:style w:type="character" w:customStyle="1" w:styleId="font71">
    <w:name w:val="font71"/>
    <w:basedOn w:val="a0"/>
    <w:qFormat/>
    <w:rsid w:val="009C2218"/>
    <w:rPr>
      <w:rFonts w:ascii="宋体" w:eastAsia="宋体" w:hAnsi="宋体" w:cs="宋体" w:hint="eastAsia"/>
      <w:color w:val="auto"/>
      <w:sz w:val="20"/>
      <w:szCs w:val="20"/>
      <w:u w:val="none"/>
    </w:rPr>
  </w:style>
  <w:style w:type="character" w:customStyle="1" w:styleId="Char1">
    <w:name w:val="正文文本 Char1"/>
    <w:qFormat/>
    <w:rsid w:val="009C2218"/>
    <w:rPr>
      <w:rFonts w:ascii="宋体" w:hAnsi="宋体" w:cs="宋体"/>
      <w:sz w:val="21"/>
      <w:szCs w:val="21"/>
      <w:lang w:val="zh-CN" w:bidi="zh-CN"/>
    </w:rPr>
  </w:style>
  <w:style w:type="character" w:customStyle="1" w:styleId="Char">
    <w:name w:val="正文文本 Char"/>
    <w:basedOn w:val="a0"/>
    <w:link w:val="a3"/>
    <w:uiPriority w:val="99"/>
    <w:qFormat/>
    <w:rsid w:val="009C2218"/>
    <w:rPr>
      <w:sz w:val="21"/>
      <w:szCs w:val="24"/>
    </w:rPr>
  </w:style>
  <w:style w:type="character" w:customStyle="1" w:styleId="Char0">
    <w:name w:val="日期 Char"/>
    <w:basedOn w:val="a0"/>
    <w:link w:val="a4"/>
    <w:uiPriority w:val="99"/>
    <w:qFormat/>
    <w:rsid w:val="009C2218"/>
    <w:rPr>
      <w:sz w:val="21"/>
      <w:szCs w:val="24"/>
    </w:rPr>
  </w:style>
  <w:style w:type="character" w:customStyle="1" w:styleId="2Char1">
    <w:name w:val="标题 2 Char1"/>
    <w:link w:val="2"/>
    <w:qFormat/>
    <w:rsid w:val="009C2218"/>
    <w:rPr>
      <w:rFonts w:ascii="Microsoft JhengHei" w:eastAsia="Microsoft JhengHei" w:hAnsi="Microsoft JhengHei" w:cs="Microsoft JhengHei"/>
      <w:b/>
      <w:bCs/>
      <w:color w:val="auto"/>
      <w:kern w:val="0"/>
      <w:sz w:val="32"/>
      <w:szCs w:val="32"/>
      <w:lang w:val="zh-CN" w:bidi="zh-CN"/>
    </w:rPr>
  </w:style>
  <w:style w:type="character" w:styleId="a5">
    <w:name w:val="Hyperlink"/>
    <w:uiPriority w:val="99"/>
    <w:qFormat/>
    <w:rsid w:val="009C2218"/>
    <w:rPr>
      <w:color w:val="0000FF"/>
      <w:u w:val="single"/>
    </w:rPr>
  </w:style>
  <w:style w:type="character" w:customStyle="1" w:styleId="Char2">
    <w:name w:val="页眉 Char"/>
    <w:basedOn w:val="a0"/>
    <w:link w:val="a6"/>
    <w:uiPriority w:val="99"/>
    <w:qFormat/>
    <w:rsid w:val="009C2218"/>
    <w:rPr>
      <w:sz w:val="18"/>
      <w:szCs w:val="18"/>
    </w:rPr>
  </w:style>
  <w:style w:type="character" w:customStyle="1" w:styleId="Char3">
    <w:name w:val="标题 Char"/>
    <w:basedOn w:val="a0"/>
    <w:link w:val="a7"/>
    <w:qFormat/>
    <w:rsid w:val="009C2218"/>
    <w:rPr>
      <w:rFonts w:ascii="Cambria" w:hAnsi="Cambria"/>
      <w:b/>
      <w:bCs/>
      <w:sz w:val="32"/>
      <w:szCs w:val="32"/>
    </w:rPr>
  </w:style>
  <w:style w:type="character" w:styleId="a8">
    <w:name w:val="FollowedHyperlink"/>
    <w:basedOn w:val="a0"/>
    <w:uiPriority w:val="99"/>
    <w:unhideWhenUsed/>
    <w:rsid w:val="009C2218"/>
    <w:rPr>
      <w:color w:val="800080"/>
      <w:u w:val="single"/>
    </w:rPr>
  </w:style>
  <w:style w:type="character" w:customStyle="1" w:styleId="Char4">
    <w:name w:val="页脚 Char"/>
    <w:basedOn w:val="a0"/>
    <w:link w:val="a9"/>
    <w:uiPriority w:val="99"/>
    <w:qFormat/>
    <w:rsid w:val="009C2218"/>
    <w:rPr>
      <w:sz w:val="18"/>
      <w:szCs w:val="18"/>
    </w:rPr>
  </w:style>
  <w:style w:type="character" w:customStyle="1" w:styleId="font21">
    <w:name w:val="font21"/>
    <w:basedOn w:val="a0"/>
    <w:qFormat/>
    <w:rsid w:val="009C2218"/>
    <w:rPr>
      <w:rFonts w:ascii="宋体" w:eastAsia="宋体" w:hAnsi="宋体" w:cs="宋体" w:hint="eastAsia"/>
      <w:color w:val="000000"/>
      <w:sz w:val="18"/>
      <w:szCs w:val="18"/>
      <w:u w:val="none"/>
    </w:rPr>
  </w:style>
  <w:style w:type="character" w:customStyle="1" w:styleId="font01">
    <w:name w:val="font01"/>
    <w:basedOn w:val="a0"/>
    <w:qFormat/>
    <w:rsid w:val="009C2218"/>
    <w:rPr>
      <w:rFonts w:ascii="Times New Roman" w:hAnsi="Times New Roman" w:cs="Times New Roman" w:hint="default"/>
      <w:color w:val="000000"/>
      <w:sz w:val="18"/>
      <w:szCs w:val="18"/>
      <w:u w:val="none"/>
    </w:rPr>
  </w:style>
  <w:style w:type="character" w:customStyle="1" w:styleId="font31">
    <w:name w:val="font31"/>
    <w:basedOn w:val="a0"/>
    <w:qFormat/>
    <w:rsid w:val="009C2218"/>
    <w:rPr>
      <w:rFonts w:ascii="宋体" w:eastAsia="宋体" w:hAnsi="宋体" w:cs="宋体" w:hint="eastAsia"/>
      <w:color w:val="000000"/>
      <w:sz w:val="18"/>
      <w:szCs w:val="18"/>
      <w:u w:val="none"/>
    </w:rPr>
  </w:style>
  <w:style w:type="character" w:customStyle="1" w:styleId="font11">
    <w:name w:val="font11"/>
    <w:basedOn w:val="a0"/>
    <w:qFormat/>
    <w:rsid w:val="009C2218"/>
    <w:rPr>
      <w:rFonts w:ascii="宋体" w:eastAsia="宋体" w:hAnsi="宋体" w:cs="宋体" w:hint="eastAsia"/>
      <w:color w:val="000000"/>
      <w:sz w:val="18"/>
      <w:szCs w:val="18"/>
      <w:u w:val="none"/>
    </w:rPr>
  </w:style>
  <w:style w:type="character" w:customStyle="1" w:styleId="font61">
    <w:name w:val="font61"/>
    <w:basedOn w:val="a0"/>
    <w:qFormat/>
    <w:rsid w:val="009C2218"/>
    <w:rPr>
      <w:rFonts w:ascii="Arial" w:hAnsi="Arial" w:cs="Arial" w:hint="default"/>
      <w:color w:val="auto"/>
      <w:sz w:val="20"/>
      <w:szCs w:val="20"/>
      <w:u w:val="none"/>
    </w:rPr>
  </w:style>
  <w:style w:type="paragraph" w:customStyle="1" w:styleId="xl68">
    <w:name w:val="xl68"/>
    <w:basedOn w:val="a"/>
    <w:rsid w:val="009C2218"/>
    <w:pPr>
      <w:widowControl/>
      <w:spacing w:before="100" w:beforeAutospacing="1" w:after="100" w:afterAutospacing="1"/>
      <w:jc w:val="left"/>
    </w:pPr>
    <w:rPr>
      <w:rFonts w:ascii="宋体" w:hAnsi="宋体" w:cs="宋体"/>
      <w:kern w:val="0"/>
      <w:sz w:val="16"/>
      <w:szCs w:val="16"/>
    </w:rPr>
  </w:style>
  <w:style w:type="paragraph" w:customStyle="1" w:styleId="xl67">
    <w:name w:val="xl67"/>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16"/>
      <w:szCs w:val="16"/>
    </w:rPr>
  </w:style>
  <w:style w:type="paragraph" w:customStyle="1" w:styleId="10">
    <w:name w:val="列出段落1"/>
    <w:basedOn w:val="a"/>
    <w:qFormat/>
    <w:rsid w:val="009C2218"/>
    <w:pPr>
      <w:ind w:firstLineChars="200" w:firstLine="420"/>
    </w:pPr>
  </w:style>
  <w:style w:type="paragraph" w:customStyle="1" w:styleId="p0">
    <w:name w:val="p0"/>
    <w:basedOn w:val="a"/>
    <w:qFormat/>
    <w:rsid w:val="009C2218"/>
    <w:pPr>
      <w:widowControl/>
    </w:pPr>
    <w:rPr>
      <w:kern w:val="0"/>
      <w:szCs w:val="21"/>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9C2218"/>
    <w:pPr>
      <w:widowControl w:val="0"/>
      <w:suppressAutoHyphens/>
      <w:jc w:val="both"/>
    </w:pPr>
    <w:rPr>
      <w:rFonts w:ascii="Calibri" w:hAnsi="Calibri" w:cs="Times New Roman"/>
      <w:color w:val="auto"/>
      <w:kern w:val="1"/>
      <w:sz w:val="21"/>
      <w:szCs w:val="20"/>
      <w:lang w:eastAsia="ar-SA"/>
    </w:rPr>
  </w:style>
  <w:style w:type="paragraph" w:customStyle="1" w:styleId="xl66">
    <w:name w:val="xl66"/>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16"/>
      <w:szCs w:val="16"/>
    </w:rPr>
  </w:style>
  <w:style w:type="paragraph" w:customStyle="1" w:styleId="xl65">
    <w:name w:val="xl65"/>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16"/>
      <w:szCs w:val="16"/>
    </w:rPr>
  </w:style>
  <w:style w:type="paragraph" w:customStyle="1" w:styleId="xl69">
    <w:name w:val="xl69"/>
    <w:basedOn w:val="a"/>
    <w:rsid w:val="009C2218"/>
    <w:pPr>
      <w:widowControl/>
      <w:spacing w:before="100" w:beforeAutospacing="1" w:after="100" w:afterAutospacing="1"/>
      <w:jc w:val="left"/>
    </w:pPr>
    <w:rPr>
      <w:rFonts w:ascii="宋体" w:hAnsi="宋体" w:cs="宋体"/>
      <w:kern w:val="0"/>
      <w:sz w:val="16"/>
      <w:szCs w:val="16"/>
    </w:rPr>
  </w:style>
  <w:style w:type="paragraph" w:customStyle="1" w:styleId="font5">
    <w:name w:val="font5"/>
    <w:basedOn w:val="a"/>
    <w:rsid w:val="009C2218"/>
    <w:pPr>
      <w:widowControl/>
      <w:spacing w:before="100" w:beforeAutospacing="1" w:after="100" w:afterAutospacing="1"/>
      <w:jc w:val="left"/>
    </w:pPr>
    <w:rPr>
      <w:rFonts w:ascii="宋体" w:hAnsi="宋体" w:cs="宋体"/>
      <w:kern w:val="0"/>
      <w:sz w:val="18"/>
      <w:szCs w:val="18"/>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9C2218"/>
    <w:pPr>
      <w:widowControl w:val="0"/>
      <w:jc w:val="both"/>
    </w:pPr>
    <w:rPr>
      <w:rFonts w:ascii="Times New Roman" w:hAnsi="Times New Roman" w:cs="Times New Roman"/>
      <w:color w:val="auto"/>
      <w:sz w:val="21"/>
      <w:szCs w:val="24"/>
    </w:rPr>
  </w:style>
  <w:style w:type="paragraph" w:customStyle="1" w:styleId="p0New">
    <w:name w:val="p0 New"/>
    <w:basedOn w:val="NewNewNewNewNewNewNewNewNewNewNewNewNewNewNewNewNewNewNewNewNewNewNewNewNewNewNewNewNewNewNewNewNewNewNewNewNewNewNewNewNewNewNewNewNewNewNewNewNew"/>
    <w:qFormat/>
    <w:rsid w:val="009C2218"/>
    <w:pPr>
      <w:widowControl/>
    </w:pPr>
    <w:rPr>
      <w:kern w:val="0"/>
      <w:szCs w:val="20"/>
    </w:rPr>
  </w:style>
  <w:style w:type="paragraph" w:styleId="a6">
    <w:name w:val="header"/>
    <w:basedOn w:val="a"/>
    <w:link w:val="Char2"/>
    <w:uiPriority w:val="99"/>
    <w:unhideWhenUsed/>
    <w:qFormat/>
    <w:rsid w:val="009C2218"/>
    <w:pPr>
      <w:pBdr>
        <w:bottom w:val="single" w:sz="6" w:space="1" w:color="auto"/>
      </w:pBdr>
      <w:tabs>
        <w:tab w:val="center" w:pos="4153"/>
        <w:tab w:val="right" w:pos="8306"/>
      </w:tabs>
      <w:snapToGrid w:val="0"/>
      <w:jc w:val="center"/>
    </w:pPr>
    <w:rPr>
      <w:rFonts w:asciiTheme="minorHAnsi" w:hAnsiTheme="minorHAnsi" w:cstheme="minorBidi"/>
      <w:color w:val="000000" w:themeColor="text1"/>
      <w:sz w:val="18"/>
      <w:szCs w:val="18"/>
    </w:rPr>
  </w:style>
  <w:style w:type="character" w:customStyle="1" w:styleId="Char10">
    <w:name w:val="页眉 Char1"/>
    <w:basedOn w:val="a0"/>
    <w:link w:val="a6"/>
    <w:semiHidden/>
    <w:rsid w:val="009C2218"/>
    <w:rPr>
      <w:rFonts w:ascii="Times New Roman" w:hAnsi="Times New Roman" w:cs="Times New Roman"/>
      <w:color w:val="auto"/>
      <w:sz w:val="18"/>
      <w:szCs w:val="18"/>
    </w:rPr>
  </w:style>
  <w:style w:type="paragraph" w:styleId="a3">
    <w:name w:val="Body Text"/>
    <w:basedOn w:val="a"/>
    <w:link w:val="Char"/>
    <w:uiPriority w:val="99"/>
    <w:qFormat/>
    <w:rsid w:val="009C2218"/>
    <w:pPr>
      <w:autoSpaceDE w:val="0"/>
      <w:autoSpaceDN w:val="0"/>
      <w:jc w:val="left"/>
    </w:pPr>
    <w:rPr>
      <w:rFonts w:asciiTheme="minorHAnsi" w:hAnsiTheme="minorHAnsi" w:cstheme="minorBidi"/>
      <w:color w:val="000000" w:themeColor="text1"/>
    </w:rPr>
  </w:style>
  <w:style w:type="character" w:customStyle="1" w:styleId="Char20">
    <w:name w:val="正文文本 Char2"/>
    <w:basedOn w:val="a0"/>
    <w:link w:val="a3"/>
    <w:uiPriority w:val="99"/>
    <w:semiHidden/>
    <w:rsid w:val="009C2218"/>
    <w:rPr>
      <w:rFonts w:ascii="Times New Roman" w:hAnsi="Times New Roman" w:cs="Times New Roman"/>
      <w:color w:val="auto"/>
      <w:sz w:val="21"/>
      <w:szCs w:val="24"/>
    </w:rPr>
  </w:style>
  <w:style w:type="paragraph" w:styleId="a9">
    <w:name w:val="footer"/>
    <w:basedOn w:val="a"/>
    <w:link w:val="Char4"/>
    <w:uiPriority w:val="99"/>
    <w:unhideWhenUsed/>
    <w:qFormat/>
    <w:rsid w:val="009C2218"/>
    <w:pPr>
      <w:tabs>
        <w:tab w:val="center" w:pos="4153"/>
        <w:tab w:val="right" w:pos="8306"/>
      </w:tabs>
      <w:snapToGrid w:val="0"/>
      <w:jc w:val="left"/>
    </w:pPr>
    <w:rPr>
      <w:rFonts w:asciiTheme="minorHAnsi" w:hAnsiTheme="minorHAnsi" w:cstheme="minorBidi"/>
      <w:color w:val="000000" w:themeColor="text1"/>
      <w:sz w:val="18"/>
      <w:szCs w:val="18"/>
    </w:rPr>
  </w:style>
  <w:style w:type="character" w:customStyle="1" w:styleId="Char11">
    <w:name w:val="页脚 Char1"/>
    <w:basedOn w:val="a0"/>
    <w:link w:val="a9"/>
    <w:uiPriority w:val="99"/>
    <w:semiHidden/>
    <w:rsid w:val="009C2218"/>
    <w:rPr>
      <w:rFonts w:ascii="Times New Roman" w:hAnsi="Times New Roman" w:cs="Times New Roman"/>
      <w:color w:val="auto"/>
      <w:sz w:val="18"/>
      <w:szCs w:val="18"/>
    </w:rPr>
  </w:style>
  <w:style w:type="paragraph" w:styleId="a4">
    <w:name w:val="Date"/>
    <w:basedOn w:val="a"/>
    <w:next w:val="a"/>
    <w:link w:val="Char0"/>
    <w:uiPriority w:val="99"/>
    <w:unhideWhenUsed/>
    <w:qFormat/>
    <w:rsid w:val="009C2218"/>
    <w:pPr>
      <w:ind w:leftChars="2500" w:left="100"/>
    </w:pPr>
    <w:rPr>
      <w:rFonts w:asciiTheme="minorHAnsi" w:hAnsiTheme="minorHAnsi" w:cstheme="minorBidi"/>
      <w:color w:val="000000" w:themeColor="text1"/>
    </w:rPr>
  </w:style>
  <w:style w:type="character" w:customStyle="1" w:styleId="Char12">
    <w:name w:val="日期 Char1"/>
    <w:basedOn w:val="a0"/>
    <w:link w:val="a4"/>
    <w:uiPriority w:val="99"/>
    <w:semiHidden/>
    <w:rsid w:val="009C2218"/>
    <w:rPr>
      <w:rFonts w:ascii="Times New Roman" w:hAnsi="Times New Roman" w:cs="Times New Roman"/>
      <w:color w:val="auto"/>
      <w:sz w:val="21"/>
      <w:szCs w:val="24"/>
    </w:rPr>
  </w:style>
  <w:style w:type="paragraph" w:styleId="a7">
    <w:name w:val="Title"/>
    <w:basedOn w:val="a"/>
    <w:next w:val="a"/>
    <w:link w:val="Char3"/>
    <w:qFormat/>
    <w:rsid w:val="009C2218"/>
    <w:pPr>
      <w:spacing w:before="240" w:after="60"/>
      <w:jc w:val="center"/>
      <w:outlineLvl w:val="0"/>
    </w:pPr>
    <w:rPr>
      <w:rFonts w:ascii="Cambria" w:hAnsi="Cambria" w:cstheme="minorBidi"/>
      <w:b/>
      <w:bCs/>
      <w:color w:val="000000" w:themeColor="text1"/>
      <w:sz w:val="32"/>
      <w:szCs w:val="32"/>
    </w:rPr>
  </w:style>
  <w:style w:type="character" w:customStyle="1" w:styleId="Char13">
    <w:name w:val="标题 Char1"/>
    <w:basedOn w:val="a0"/>
    <w:link w:val="a7"/>
    <w:uiPriority w:val="10"/>
    <w:rsid w:val="009C2218"/>
    <w:rPr>
      <w:rFonts w:asciiTheme="majorHAnsi" w:hAnsiTheme="majorHAnsi" w:cstheme="majorBidi"/>
      <w:b/>
      <w:bCs/>
      <w:color w:val="auto"/>
      <w:sz w:val="32"/>
      <w:szCs w:val="32"/>
    </w:rPr>
  </w:style>
  <w:style w:type="table" w:styleId="aa">
    <w:name w:val="Table Grid"/>
    <w:basedOn w:val="a1"/>
    <w:uiPriority w:val="59"/>
    <w:qFormat/>
    <w:rsid w:val="009C2218"/>
    <w:pPr>
      <w:widowControl w:val="0"/>
      <w:jc w:val="both"/>
    </w:pPr>
    <w:rPr>
      <w:rFonts w:ascii="Times New Roman" w:hAnsi="Times New Roman" w:cs="Times New Roman"/>
      <w:color w:val="auto"/>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420</Words>
  <Characters>2400</Characters>
  <Application>Microsoft Office Word</Application>
  <DocSecurity>0</DocSecurity>
  <Lines>20</Lines>
  <Paragraphs>5</Paragraphs>
  <ScaleCrop>false</ScaleCrop>
  <Company>微软中国</Company>
  <LinksUpToDate>false</LinksUpToDate>
  <CharactersWithSpaces>2815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2019-03-25T07:10:00Z</dcterms:created>
  <dcterms:modified xsi:type="dcterms:W3CDTF">2019-03-25T07:17:00Z</dcterms:modified>
</cp:coreProperties>
</file>