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5787472"/>
      <w:bookmarkStart w:id="1" w:name="_Toc389216451"/>
      <w:bookmarkStart w:id="2" w:name="_Toc386559306"/>
      <w:bookmarkStart w:id="3" w:name="_Toc390063255"/>
      <w:bookmarkStart w:id="4" w:name="_Toc384982721"/>
      <w:bookmarkStart w:id="5" w:name="_Toc384982824"/>
      <w:bookmarkStart w:id="6" w:name="_Toc389718322"/>
      <w:bookmarkStart w:id="7" w:name="_Toc390063399"/>
      <w:bookmarkStart w:id="8" w:name="_Toc385783727"/>
      <w:bookmarkStart w:id="9" w:name="_Toc385586225"/>
      <w:bookmarkStart w:id="10" w:name="_Toc387167800"/>
      <w:bookmarkStart w:id="11" w:name="_Toc389216840"/>
      <w:bookmarkStart w:id="12" w:name="_Toc385584503"/>
      <w:bookmarkStart w:id="13" w:name="_Toc386987368"/>
      <w:bookmarkStart w:id="14" w:name="_Toc385609766"/>
      <w:bookmarkStart w:id="15" w:name="_Toc386615084"/>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青海综合能源服务有限公司国网青海省电力公司海西供电公司10kV巴三路等7条线路低电压治理工程等3个工程水泥杆采购项目</w:t>
      </w:r>
      <w:r>
        <w:rPr>
          <w:rFonts w:hint="eastAsia" w:ascii="宋体" w:hAnsi="宋体" w:cs="宋体"/>
          <w:color w:val="auto"/>
          <w:szCs w:val="21"/>
          <w:highlight w:val="none"/>
          <w:lang w:eastAsia="zh-CN"/>
        </w:rPr>
        <w:t>（采购编号：WZSC19</w:t>
      </w:r>
      <w:r>
        <w:rPr>
          <w:rFonts w:hint="eastAsia" w:ascii="宋体" w:hAnsi="宋体" w:cs="宋体"/>
          <w:color w:val="auto"/>
          <w:szCs w:val="21"/>
          <w:highlight w:val="none"/>
          <w:lang w:val="en-US" w:eastAsia="zh-CN"/>
        </w:rPr>
        <w:t>73</w:t>
      </w:r>
      <w:r>
        <w:rPr>
          <w:rFonts w:hint="eastAsia" w:ascii="宋体" w:hAnsi="宋体" w:cs="宋体"/>
          <w:color w:val="auto"/>
          <w:szCs w:val="21"/>
          <w:highlight w:val="none"/>
          <w:lang w:eastAsia="zh-CN"/>
        </w:rPr>
        <w:t>）</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bookmarkStart w:id="17" w:name="_GoBack"/>
      <w:bookmarkEnd w:id="17"/>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E55410E"/>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3D3070"/>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2019-09-03T07:37:09Z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