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6615084"/>
      <w:bookmarkStart w:id="1" w:name="_Toc384982824"/>
      <w:bookmarkStart w:id="2" w:name="_Toc384982721"/>
      <w:bookmarkStart w:id="3" w:name="_Toc390063255"/>
      <w:bookmarkStart w:id="4" w:name="_Toc389718322"/>
      <w:bookmarkStart w:id="5" w:name="_Toc389216840"/>
      <w:bookmarkStart w:id="6" w:name="_Toc385584503"/>
      <w:bookmarkStart w:id="7" w:name="_Toc386559306"/>
      <w:bookmarkStart w:id="8" w:name="_Toc385609766"/>
      <w:bookmarkStart w:id="9" w:name="_Toc386987368"/>
      <w:bookmarkStart w:id="10" w:name="_Toc390063399"/>
      <w:bookmarkStart w:id="11" w:name="_Toc387167800"/>
      <w:bookmarkStart w:id="12" w:name="_Toc389216451"/>
      <w:bookmarkStart w:id="13" w:name="_Toc385787472"/>
      <w:bookmarkStart w:id="14" w:name="_Toc385586225"/>
      <w:bookmarkStart w:id="15" w:name="_Toc385783727"/>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青海绿能数据有限公司2021年度第一批物资招标采购项目（采购编号：WZSC2123）</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bookmarkStart w:id="17" w:name="_GoBack"/>
      <w:bookmarkEnd w:id="17"/>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2021-05-17T08:07:48Z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