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75"/>
        <w:jc w:val="center"/>
        <w:rPr>
          <w:rFonts w:hint="eastAsia" w:ascii="宋体" w:hAnsi="宋体" w:cs="宋体"/>
          <w:color w:val="auto"/>
          <w:szCs w:val="21"/>
          <w:highlight w:val="none"/>
          <w:lang w:eastAsia="zh-CN"/>
        </w:rPr>
      </w:pPr>
      <w:bookmarkStart w:id="0" w:name="_Toc286333065"/>
      <w:r>
        <w:rPr>
          <w:rFonts w:hint="eastAsia" w:ascii="宋体" w:hAnsi="宋体" w:cs="宋体"/>
          <w:color w:val="auto"/>
          <w:szCs w:val="21"/>
          <w:highlight w:val="none"/>
          <w:lang w:eastAsia="zh-CN"/>
        </w:rPr>
        <w:t>青海电力集体产业管理有限公司2019年-2020年度物资招标采购项目（采购编号：WZSC198</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lang w:eastAsia="zh-CN"/>
        </w:rPr>
        <w:t>）</w:t>
      </w:r>
    </w:p>
    <w:p>
      <w:pPr>
        <w:ind w:firstLine="475"/>
        <w:jc w:val="center"/>
        <w:rPr>
          <w:rFonts w:ascii="宋体" w:hAnsi="宋体" w:cs="宋体"/>
          <w:color w:val="auto"/>
          <w:szCs w:val="21"/>
          <w:highlight w:val="none"/>
        </w:rPr>
      </w:pP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1135144807</w:t>
      </w:r>
      <w:r>
        <w:rPr>
          <w:rFonts w:hint="eastAsia" w:ascii="宋体" w:hAnsi="宋体" w:cs="宋体"/>
          <w:color w:val="auto"/>
          <w:szCs w:val="21"/>
          <w:highlight w:val="none"/>
        </w:rPr>
        <w:t>@qq.com</w:t>
      </w:r>
      <w:r>
        <w:rPr>
          <w:rFonts w:hint="eastAsia" w:ascii="宋体" w:hAnsi="宋体" w:cs="宋体"/>
          <w:color w:val="auto"/>
          <w:szCs w:val="21"/>
          <w:highlight w:val="none"/>
        </w:rPr>
        <w:t>，确认电话0971-</w:t>
      </w:r>
      <w:r>
        <w:rPr>
          <w:rFonts w:hint="eastAsia" w:ascii="宋体" w:hAnsi="宋体" w:cs="宋体"/>
          <w:color w:val="auto"/>
          <w:szCs w:val="21"/>
          <w:highlight w:val="none"/>
          <w:lang w:eastAsia="zh-CN"/>
        </w:rPr>
        <w:t>60734</w:t>
      </w:r>
      <w:r>
        <w:rPr>
          <w:rFonts w:hint="eastAsia" w:ascii="宋体" w:hAnsi="宋体" w:cs="宋体"/>
          <w:color w:val="auto"/>
          <w:szCs w:val="21"/>
          <w:highlight w:val="none"/>
          <w:lang w:val="en-US" w:eastAsia="zh-CN"/>
        </w:rPr>
        <w:t>43</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bookmarkStart w:id="1" w:name="_GoBack"/>
      <w:bookmarkEnd w:id="1"/>
    </w:p>
    <w:bookmarkEnd w:id="0"/>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Segoe UI"/>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altName w:val="Segoe UI"/>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Gulim">
    <w:altName w:val="Segoe UI"/>
    <w:panose1 w:val="020B0600000101010101"/>
    <w:charset w:val="81"/>
    <w:family w:val="auto"/>
    <w:pitch w:val="default"/>
    <w:sig w:usb0="00000000" w:usb1="00000000"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Segoe UI"/>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Microsoft JhengHei UI">
    <w:panose1 w:val="020B0604030504040204"/>
    <w:charset w:val="88"/>
    <w:family w:val="auto"/>
    <w:pitch w:val="default"/>
    <w:sig w:usb0="000002A7" w:usb1="28CF4400" w:usb2="00000016" w:usb3="00000000" w:csb0="00100009" w:csb1="00000000"/>
  </w:font>
  <w:font w:name="华文行楷">
    <w:altName w:val="微软雅黑"/>
    <w:panose1 w:val="02010800040101010101"/>
    <w:charset w:val="86"/>
    <w:family w:val="auto"/>
    <w:pitch w:val="default"/>
    <w:sig w:usb0="00000000" w:usb1="00000000" w:usb2="00000000" w:usb3="00000000" w:csb0="00040000" w:csb1="00000000"/>
  </w:font>
  <w:font w:name="BatangChe">
    <w:altName w:val="Segoe UI"/>
    <w:panose1 w:val="02030609000101010101"/>
    <w:charset w:val="81"/>
    <w:family w:val="auto"/>
    <w:pitch w:val="default"/>
    <w:sig w:usb0="00000000" w:usb1="00000000" w:usb2="00000030" w:usb3="00000000" w:csb0="4008009F" w:csb1="DFD70000"/>
  </w:font>
  <w:font w:name="DotumChe">
    <w:altName w:val="Segoe UI"/>
    <w:panose1 w:val="020B0609000101010101"/>
    <w:charset w:val="81"/>
    <w:family w:val="auto"/>
    <w:pitch w:val="default"/>
    <w:sig w:usb0="00000000" w:usb1="00000000" w:usb2="00000030" w:usb3="00000000" w:csb0="4008009F" w:csb1="DFD7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Ink Free"/>
    <w:panose1 w:val="03020402040406030203"/>
    <w:charset w:val="00"/>
    <w:family w:val="auto"/>
    <w:pitch w:val="default"/>
    <w:sig w:usb0="00000000" w:usb1="00000000" w:usb2="00000008" w:usb3="00000000" w:csb0="200000D3" w:csb1="00000000"/>
  </w:font>
  <w:font w:name="Malgun Gothic">
    <w:altName w:val="Segoe UI"/>
    <w:panose1 w:val="020B0503020000020004"/>
    <w:charset w:val="81"/>
    <w:family w:val="auto"/>
    <w:pitch w:val="default"/>
    <w:sig w:usb0="00000000" w:usb1="00000000" w:usb2="00000012" w:usb3="00000000" w:csb0="00080001" w:csb1="00000000"/>
  </w:font>
  <w:font w:name="Batang">
    <w:altName w:val="Segoe UI"/>
    <w:panose1 w:val="02030600000101010101"/>
    <w:charset w:val="81"/>
    <w:family w:val="auto"/>
    <w:pitch w:val="default"/>
    <w:sig w:usb0="00000000" w:usb1="00000000"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altName w:val="Microsoft JhengHei"/>
    <w:panose1 w:val="03000509000000000000"/>
    <w:charset w:val="88"/>
    <w:family w:val="auto"/>
    <w:pitch w:val="default"/>
    <w:sig w:usb0="00000000" w:usb1="00000000" w:usb2="00000016" w:usb3="00000000" w:csb0="00100001" w:csb1="00000000"/>
  </w:font>
  <w:font w:name="GulimChe">
    <w:altName w:val="Segoe UI"/>
    <w:panose1 w:val="020B0609000101010101"/>
    <w:charset w:val="81"/>
    <w:family w:val="auto"/>
    <w:pitch w:val="default"/>
    <w:sig w:usb0="00000000" w:usb1="00000000"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panose1 w:val="03080402000500000000"/>
    <w:charset w:val="00"/>
    <w:family w:val="auto"/>
    <w:pitch w:val="default"/>
    <w:sig w:usb0="8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5925C80"/>
    <w:rsid w:val="288D36A1"/>
    <w:rsid w:val="2A0412B3"/>
    <w:rsid w:val="2A912AAC"/>
    <w:rsid w:val="2BCB2333"/>
    <w:rsid w:val="2C986F9A"/>
    <w:rsid w:val="2F85606B"/>
    <w:rsid w:val="2FC80E61"/>
    <w:rsid w:val="303F7D18"/>
    <w:rsid w:val="30995DA9"/>
    <w:rsid w:val="30B14734"/>
    <w:rsid w:val="334C3343"/>
    <w:rsid w:val="33606E7B"/>
    <w:rsid w:val="33CC0BC5"/>
    <w:rsid w:val="35FB24BC"/>
    <w:rsid w:val="36EF0AD2"/>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5B4C009E"/>
    <w:rsid w:val="5F19634F"/>
    <w:rsid w:val="6129531C"/>
    <w:rsid w:val="620500C9"/>
    <w:rsid w:val="636C5AB0"/>
    <w:rsid w:val="63FD303C"/>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0</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2019-09-18T03:12:36Z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