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kinsoku/>
        <w:wordWrap/>
        <w:overflowPunct/>
        <w:bidi w:val="0"/>
        <w:snapToGrid/>
        <w:spacing w:line="360" w:lineRule="auto"/>
        <w:ind w:right="0" w:rightChars="0"/>
        <w:jc w:val="center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highlight w:val="none"/>
          <w:lang w:eastAsia="zh-CN"/>
        </w:rPr>
        <w:t>附件</w:t>
      </w:r>
      <w:r>
        <w:rPr>
          <w:rFonts w:hint="eastAsia" w:ascii="宋体" w:hAnsi="宋体" w:eastAsia="宋体" w:cs="宋体"/>
          <w:b w:val="0"/>
          <w:bCs/>
          <w:sz w:val="21"/>
          <w:szCs w:val="21"/>
          <w:highlight w:val="none"/>
          <w:lang w:val="en-US" w:eastAsia="zh-CN"/>
        </w:rPr>
        <w:t>2 ：青海省海北宏达电力有限责任公司2020年第一批非物资类零星工程招标采购项目（采购编号：FWLX2004）</w:t>
      </w:r>
      <w:r>
        <w:rPr>
          <w:rFonts w:hint="eastAsia" w:ascii="宋体" w:hAnsi="宋体" w:cs="宋体"/>
          <w:szCs w:val="21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 xml:space="preserve"> 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</w:p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名称(必须填写，并加盖公章)</w:t>
            </w:r>
          </w:p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单位地址</w:t>
            </w:r>
            <w:bookmarkStart w:id="0" w:name="_GoBack"/>
            <w:bookmarkEnd w:id="0"/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ageBreakBefore w:val="0"/>
              <w:kinsoku/>
              <w:wordWrap/>
              <w:overflowPunct/>
              <w:bidi w:val="0"/>
              <w:snapToGrid/>
              <w:spacing w:line="360" w:lineRule="auto"/>
              <w:ind w:right="0" w:rightChars="0"/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</w:tbl>
    <w:p>
      <w:pPr>
        <w:pageBreakBefore w:val="0"/>
        <w:kinsoku/>
        <w:wordWrap/>
        <w:overflowPunct/>
        <w:bidi w:val="0"/>
        <w:snapToGrid/>
        <w:spacing w:line="360" w:lineRule="auto"/>
        <w:ind w:right="0" w:rightChars="0"/>
        <w:jc w:val="left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注：</w:t>
      </w:r>
    </w:p>
    <w:p>
      <w:pPr>
        <w:pageBreakBefore w:val="0"/>
        <w:kinsoku/>
        <w:wordWrap/>
        <w:overflowPunct/>
        <w:bidi w:val="0"/>
        <w:snapToGrid/>
        <w:spacing w:line="360" w:lineRule="auto"/>
        <w:ind w:right="0" w:rightChars="0"/>
        <w:jc w:val="left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1.此单必须加盖报名单位公章。</w:t>
      </w:r>
    </w:p>
    <w:p>
      <w:pPr>
        <w:pageBreakBefore w:val="0"/>
        <w:kinsoku/>
        <w:wordWrap/>
        <w:overflowPunct/>
        <w:bidi w:val="0"/>
        <w:snapToGrid/>
        <w:spacing w:line="360" w:lineRule="auto"/>
        <w:ind w:right="0" w:rightChars="0"/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szCs w:val="21"/>
          <w:highlight w:val="none"/>
        </w:rPr>
        <w:t>2.此单发送至邮箱号</w:t>
      </w:r>
      <w:r>
        <w:rPr>
          <w:rFonts w:hint="eastAsia" w:ascii="宋体" w:hAnsi="宋体" w:cs="宋体"/>
          <w:color w:val="auto"/>
          <w:szCs w:val="21"/>
          <w:highlight w:val="none"/>
        </w:rPr>
        <w:t>：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1404026853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6600</w:t>
      </w:r>
    </w:p>
    <w:p>
      <w:r>
        <w:rPr>
          <w:rFonts w:hint="eastAsia" w:ascii="宋体" w:hAnsi="宋体" w:cs="宋体"/>
          <w:szCs w:val="21"/>
          <w:highlight w:val="none"/>
        </w:rPr>
        <w:t>3.获取</w:t>
      </w:r>
      <w:r>
        <w:rPr>
          <w:rFonts w:hint="eastAsia" w:ascii="宋体" w:hAnsi="宋体" w:cs="宋体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szCs w:val="21"/>
          <w:highlight w:val="none"/>
        </w:rPr>
        <w:t>的</w:t>
      </w:r>
      <w:r>
        <w:rPr>
          <w:rFonts w:hint="eastAsia" w:ascii="宋体" w:hAnsi="宋体" w:cs="宋体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58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B7E8BD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2020-01-02T07:59:01Z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