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附件2        货物清单</w:t>
      </w: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包1-EPS复合板</w:t>
      </w:r>
    </w:p>
    <w:tbl>
      <w:tblPr>
        <w:tblStyle w:val="7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1261"/>
        <w:gridCol w:w="3465"/>
        <w:gridCol w:w="525"/>
        <w:gridCol w:w="825"/>
        <w:gridCol w:w="20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bookmarkStart w:id="0" w:name="_GoBack"/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26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品名</w:t>
            </w:r>
          </w:p>
        </w:tc>
        <w:tc>
          <w:tcPr>
            <w:tcW w:w="346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规格、型号及材质</w:t>
            </w:r>
          </w:p>
        </w:tc>
        <w:tc>
          <w:tcPr>
            <w:tcW w:w="52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单位</w:t>
            </w:r>
          </w:p>
        </w:tc>
        <w:tc>
          <w:tcPr>
            <w:tcW w:w="825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数量</w:t>
            </w:r>
          </w:p>
        </w:tc>
        <w:tc>
          <w:tcPr>
            <w:tcW w:w="201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备注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（特殊材料填写厂家名称）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261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EPS复合板</w:t>
            </w:r>
          </w:p>
        </w:tc>
        <w:tc>
          <w:tcPr>
            <w:tcW w:w="346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1200*1200，厚度150mm，外装饰板5mm，燃烧性能等级A级，浅灰色</w:t>
            </w:r>
          </w:p>
        </w:tc>
        <w:tc>
          <w:tcPr>
            <w:tcW w:w="5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cs="宋体"/>
                <w:color w:val="00000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㎡</w:t>
            </w:r>
          </w:p>
        </w:tc>
        <w:tc>
          <w:tcPr>
            <w:tcW w:w="82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201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="宋体" w:hAnsi="宋体" w:cs="宋体"/>
                <w:kern w:val="2"/>
                <w:sz w:val="18"/>
                <w:szCs w:val="18"/>
                <w:lang w:val="en-US" w:eastAsia="zh-CN" w:bidi="ar-SA"/>
              </w:rPr>
            </w:pPr>
          </w:p>
        </w:tc>
      </w:tr>
    </w:tbl>
    <w:p>
      <w:pPr>
        <w:pStyle w:val="5"/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包2-金具等</w:t>
      </w:r>
    </w:p>
    <w:tbl>
      <w:tblPr>
        <w:tblStyle w:val="7"/>
        <w:tblW w:w="9741" w:type="dxa"/>
        <w:tblInd w:w="96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"/>
        <w:gridCol w:w="4458"/>
        <w:gridCol w:w="1620"/>
        <w:gridCol w:w="1050"/>
        <w:gridCol w:w="1575"/>
      </w:tblGrid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4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4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螺栓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46.490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4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铝芯交联聚乙烯绝缘架空线 JKLGYJ 10kV 单芯240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km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0.240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4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变电 铜铝过渡设备线夹(螺栓型) SLG-3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192.000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4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布电线 BV-35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128.000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4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铜鼻子 DT-35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96.000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4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铝包带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228.000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4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导线固定线夹  铝合金防风固定线夹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405.000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0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44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防扣脱销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只</w:t>
            </w:r>
          </w:p>
        </w:tc>
        <w:tc>
          <w:tcPr>
            <w:tcW w:w="1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405.000</w:t>
            </w:r>
          </w:p>
        </w:tc>
        <w:tc>
          <w:tcPr>
            <w:tcW w:w="1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5"/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包3-玻璃钢管</w:t>
      </w:r>
    </w:p>
    <w:tbl>
      <w:tblPr>
        <w:tblStyle w:val="7"/>
        <w:tblW w:w="7818" w:type="dxa"/>
        <w:tblInd w:w="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3373"/>
        <w:gridCol w:w="1200"/>
        <w:gridCol w:w="1334"/>
        <w:gridCol w:w="97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781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工程名称：青海海西都兰10kV都九路11#等3个公网变配电台区新建工程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</w:rPr>
              <w:t>1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>玻璃钢管，直径100，厚度5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米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>187</w:t>
            </w:r>
            <w:r>
              <w:rPr>
                <w:rFonts w:hint="eastAsia" w:ascii="宋体" w:hAnsi="宋体" w:cs="宋体"/>
                <w:bCs/>
                <w:kern w:val="0"/>
                <w:szCs w:val="21"/>
                <w:lang w:val="en-US" w:eastAsia="zh-CN"/>
              </w:rPr>
              <w:t>7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5"/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包4-玻璃钢管</w:t>
      </w:r>
    </w:p>
    <w:tbl>
      <w:tblPr>
        <w:tblStyle w:val="7"/>
        <w:tblW w:w="7818" w:type="dxa"/>
        <w:tblInd w:w="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3373"/>
        <w:gridCol w:w="1200"/>
        <w:gridCol w:w="1334"/>
        <w:gridCol w:w="97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781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工程名称：青海海西茫崖110kV尕斯变10kVⅡ期配出工程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</w:rPr>
              <w:t>1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>玻璃钢管，直径100，厚度5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米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>2836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33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>玻璃钢管，直径200，厚度5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米</w:t>
            </w:r>
          </w:p>
        </w:tc>
        <w:tc>
          <w:tcPr>
            <w:tcW w:w="13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Cs w:val="21"/>
                <w:lang w:val="en-US" w:eastAsia="zh-CN"/>
              </w:rPr>
              <w:t>9880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5"/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包5-地脚螺栓等</w:t>
      </w:r>
    </w:p>
    <w:tbl>
      <w:tblPr>
        <w:tblStyle w:val="7"/>
        <w:tblW w:w="7848" w:type="dxa"/>
        <w:tblInd w:w="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4"/>
        <w:gridCol w:w="2849"/>
        <w:gridCol w:w="1215"/>
        <w:gridCol w:w="1665"/>
        <w:gridCol w:w="109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84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工程名称：青海海西锦程110千伏输变电新建工程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</w:rPr>
              <w:t>1</w:t>
            </w:r>
          </w:p>
        </w:tc>
        <w:tc>
          <w:tcPr>
            <w:tcW w:w="2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钢筋笼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吨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58.438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  <w:lang w:val="en-US" w:eastAsia="zh-CN"/>
              </w:rPr>
              <w:t>2</w:t>
            </w:r>
          </w:p>
        </w:tc>
        <w:tc>
          <w:tcPr>
            <w:tcW w:w="2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地脚螺栓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吨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20.294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cs="宋体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  <w:lang w:val="en-US" w:eastAsia="zh-CN"/>
              </w:rPr>
              <w:t>3</w:t>
            </w:r>
          </w:p>
        </w:tc>
        <w:tc>
          <w:tcPr>
            <w:tcW w:w="2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定位盘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个</w:t>
            </w:r>
          </w:p>
        </w:tc>
        <w:tc>
          <w:tcPr>
            <w:tcW w:w="1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default" w:ascii="宋体" w:hAnsi="宋体" w:cs="宋体"/>
                <w:bCs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kern w:val="0"/>
                <w:szCs w:val="21"/>
                <w:lang w:val="en-US" w:eastAsia="zh-CN"/>
              </w:rPr>
              <w:t>26</w:t>
            </w:r>
          </w:p>
        </w:tc>
        <w:tc>
          <w:tcPr>
            <w:tcW w:w="1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5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EU-F1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E-F1">
    <w:altName w:val="Times New Roman"/>
    <w:panose1 w:val="00000000000000000000"/>
    <w:charset w:val="81"/>
    <w:family w:val="roman"/>
    <w:pitch w:val="default"/>
    <w:sig w:usb0="00000000" w:usb1="00000000" w:usb2="00000033" w:usb3="00000000" w:csb0="0008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汉仪大宋简">
    <w:altName w:val="宋体"/>
    <w:panose1 w:val="02010609000101010101"/>
    <w:charset w:val="86"/>
    <w:family w:val="modern"/>
    <w:pitch w:val="default"/>
    <w:sig w:usb0="00000000" w:usb1="00000000" w:usb2="00000012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517921"/>
    <w:rsid w:val="07972B51"/>
    <w:rsid w:val="3B2A3831"/>
    <w:rsid w:val="68517921"/>
    <w:rsid w:val="7D43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5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sz w:val="32"/>
      <w:szCs w:val="20"/>
    </w:rPr>
  </w:style>
  <w:style w:type="character" w:default="1" w:styleId="6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iPriority w:val="0"/>
    <w:pPr>
      <w:ind w:firstLine="420"/>
    </w:pPr>
  </w:style>
  <w:style w:type="paragraph" w:styleId="3">
    <w:name w:val="Body Text"/>
    <w:basedOn w:val="1"/>
    <w:uiPriority w:val="0"/>
    <w:rPr>
      <w:sz w:val="24"/>
      <w:szCs w:val="24"/>
    </w:rPr>
  </w:style>
  <w:style w:type="paragraph" w:styleId="5">
    <w:name w:val="Normal Indent"/>
    <w:basedOn w:val="1"/>
    <w:uiPriority w:val="0"/>
    <w:pPr>
      <w:spacing w:line="500" w:lineRule="exact"/>
      <w:ind w:firstLine="420"/>
    </w:pPr>
    <w:rPr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2021-07-28T07:34:00Z</dcterms:created>
  <dc:creator>Administrator</dc:creator>
  <cp:lastModifiedBy>Administrator</cp:lastModifiedBy>
  <dcterms:modified xsi:type="dcterms:W3CDTF">2021-10-19T03:27:31Z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