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附件2</w:t>
      </w:r>
      <w:bookmarkEnd w:id="0"/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：</w:t>
      </w: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/>
        </w:rPr>
        <w:t>货物清单</w:t>
      </w:r>
    </w:p>
    <w:p>
      <w:pPr>
        <w:pStyle w:val="2"/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>001-包1-劳保用品</w:t>
      </w:r>
    </w:p>
    <w:tbl>
      <w:tblPr>
        <w:tblStyle w:val="8"/>
        <w:tblW w:w="91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3"/>
        <w:gridCol w:w="1483"/>
        <w:gridCol w:w="1536"/>
        <w:gridCol w:w="1680"/>
        <w:gridCol w:w="1467"/>
        <w:gridCol w:w="1185"/>
        <w:gridCol w:w="8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3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Style w:val="11"/>
                <w:rFonts w:hint="eastAsia" w:ascii="宋体" w:hAnsi="宋体" w:eastAsia="宋体"/>
                <w:b/>
                <w:bCs w:val="0"/>
                <w:sz w:val="22"/>
                <w:szCs w:val="22"/>
                <w:lang w:val="en-US" w:eastAsia="zh-CN"/>
              </w:rPr>
            </w:pPr>
            <w:r>
              <w:rPr>
                <w:rStyle w:val="11"/>
                <w:rFonts w:hint="eastAsia" w:ascii="宋体" w:hAnsi="宋体" w:eastAsia="宋体"/>
                <w:b/>
                <w:bCs w:val="0"/>
                <w:sz w:val="22"/>
                <w:szCs w:val="22"/>
                <w:lang w:val="en-US" w:eastAsia="zh-CN"/>
              </w:rPr>
              <w:t>序号</w:t>
            </w:r>
          </w:p>
        </w:tc>
        <w:tc>
          <w:tcPr>
            <w:tcW w:w="1483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Style w:val="11"/>
                <w:rFonts w:hint="eastAsia" w:ascii="宋体" w:hAnsi="宋体" w:eastAsia="宋体"/>
                <w:b/>
                <w:bCs w:val="0"/>
                <w:sz w:val="22"/>
                <w:szCs w:val="22"/>
                <w:lang w:val="en-US" w:eastAsia="zh-CN"/>
              </w:rPr>
            </w:pPr>
            <w:r>
              <w:rPr>
                <w:rStyle w:val="11"/>
                <w:rFonts w:hint="eastAsia" w:ascii="宋体" w:hAnsi="宋体" w:eastAsia="宋体"/>
                <w:b/>
                <w:bCs w:val="0"/>
                <w:sz w:val="22"/>
                <w:szCs w:val="22"/>
                <w:lang w:val="en-US" w:eastAsia="zh-CN"/>
              </w:rPr>
              <w:t>项目名称</w:t>
            </w:r>
          </w:p>
        </w:tc>
        <w:tc>
          <w:tcPr>
            <w:tcW w:w="1536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221" w:firstLineChars="100"/>
              <w:jc w:val="both"/>
              <w:textAlignment w:val="auto"/>
              <w:rPr>
                <w:rStyle w:val="11"/>
                <w:rFonts w:hint="eastAsia" w:ascii="宋体" w:hAnsi="宋体" w:eastAsia="宋体"/>
                <w:b/>
                <w:bCs w:val="0"/>
                <w:sz w:val="22"/>
                <w:szCs w:val="22"/>
                <w:lang w:val="en-US" w:eastAsia="zh-CN"/>
              </w:rPr>
            </w:pPr>
            <w:r>
              <w:rPr>
                <w:rStyle w:val="11"/>
                <w:rFonts w:hint="eastAsia" w:ascii="宋体" w:hAnsi="宋体" w:eastAsia="宋体"/>
                <w:b/>
                <w:bCs w:val="0"/>
                <w:sz w:val="22"/>
                <w:szCs w:val="22"/>
                <w:lang w:val="en-US" w:eastAsia="zh-CN"/>
              </w:rPr>
              <w:t>品牌</w:t>
            </w:r>
          </w:p>
        </w:tc>
        <w:tc>
          <w:tcPr>
            <w:tcW w:w="1680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221" w:firstLineChars="100"/>
              <w:jc w:val="center"/>
              <w:textAlignment w:val="auto"/>
              <w:rPr>
                <w:rStyle w:val="11"/>
                <w:rFonts w:hint="eastAsia" w:ascii="宋体" w:hAnsi="宋体" w:eastAsia="宋体"/>
                <w:b/>
                <w:bCs w:val="0"/>
                <w:sz w:val="22"/>
                <w:szCs w:val="22"/>
                <w:lang w:val="en-US" w:eastAsia="zh-CN"/>
              </w:rPr>
            </w:pPr>
            <w:r>
              <w:rPr>
                <w:rStyle w:val="11"/>
                <w:rFonts w:hint="eastAsia" w:ascii="宋体" w:hAnsi="宋体" w:eastAsia="宋体"/>
                <w:b/>
                <w:bCs w:val="0"/>
                <w:sz w:val="22"/>
                <w:szCs w:val="22"/>
                <w:lang w:val="en-US" w:eastAsia="zh-CN"/>
              </w:rPr>
              <w:t>规格、型号</w:t>
            </w:r>
          </w:p>
        </w:tc>
        <w:tc>
          <w:tcPr>
            <w:tcW w:w="1467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both"/>
              <w:textAlignment w:val="auto"/>
              <w:rPr>
                <w:rStyle w:val="11"/>
                <w:rFonts w:hint="default" w:ascii="宋体" w:hAnsi="宋体" w:eastAsia="宋体"/>
                <w:b/>
                <w:bCs w:val="0"/>
                <w:sz w:val="22"/>
                <w:szCs w:val="22"/>
                <w:lang w:val="en-US" w:eastAsia="zh-CN"/>
              </w:rPr>
            </w:pPr>
            <w:r>
              <w:rPr>
                <w:rStyle w:val="11"/>
                <w:rFonts w:hint="eastAsia" w:ascii="宋体" w:hAnsi="宋体" w:eastAsia="宋体"/>
                <w:b/>
                <w:bCs w:val="0"/>
                <w:sz w:val="22"/>
                <w:szCs w:val="22"/>
                <w:lang w:val="en-US" w:eastAsia="zh-CN"/>
              </w:rPr>
              <w:t>含税单价/元</w:t>
            </w:r>
          </w:p>
        </w:tc>
        <w:tc>
          <w:tcPr>
            <w:tcW w:w="1185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221" w:firstLineChars="100"/>
              <w:jc w:val="both"/>
              <w:textAlignment w:val="auto"/>
              <w:rPr>
                <w:rStyle w:val="11"/>
                <w:rFonts w:hint="eastAsia" w:ascii="宋体" w:hAnsi="宋体" w:eastAsia="宋体"/>
                <w:b/>
                <w:bCs w:val="0"/>
                <w:sz w:val="22"/>
                <w:szCs w:val="22"/>
                <w:lang w:val="en-US" w:eastAsia="zh-CN"/>
              </w:rPr>
            </w:pPr>
            <w:r>
              <w:rPr>
                <w:rStyle w:val="11"/>
                <w:rFonts w:hint="eastAsia" w:ascii="宋体" w:hAnsi="宋体" w:eastAsia="宋体"/>
                <w:b/>
                <w:bCs w:val="0"/>
                <w:sz w:val="22"/>
                <w:szCs w:val="22"/>
                <w:lang w:val="en-US" w:eastAsia="zh-CN"/>
              </w:rPr>
              <w:t>数量</w:t>
            </w:r>
          </w:p>
        </w:tc>
        <w:tc>
          <w:tcPr>
            <w:tcW w:w="813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Style w:val="11"/>
                <w:rFonts w:hint="eastAsia" w:ascii="宋体" w:hAnsi="宋体" w:eastAsia="宋体"/>
                <w:b/>
                <w:bCs w:val="0"/>
                <w:sz w:val="22"/>
                <w:szCs w:val="22"/>
                <w:lang w:val="en-US" w:eastAsia="zh-CN"/>
              </w:rPr>
            </w:pPr>
            <w:r>
              <w:rPr>
                <w:rStyle w:val="11"/>
                <w:rFonts w:hint="eastAsia" w:ascii="宋体" w:hAnsi="宋体" w:eastAsia="宋体"/>
                <w:b/>
                <w:bCs w:val="0"/>
                <w:sz w:val="22"/>
                <w:szCs w:val="22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953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Style w:val="11"/>
                <w:rFonts w:hint="eastAsia" w:ascii="宋体" w:hAnsi="宋体" w:eastAsia="宋体"/>
                <w:color w:val="auto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Style w:val="11"/>
                <w:rFonts w:hint="eastAsia" w:ascii="宋体" w:hAnsi="宋体" w:eastAsia="宋体"/>
                <w:color w:val="auto"/>
                <w:sz w:val="22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1483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Style w:val="11"/>
                <w:rFonts w:hint="eastAsia" w:ascii="宋体" w:hAnsi="宋体" w:eastAsia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Style w:val="11"/>
                <w:rFonts w:hint="eastAsia" w:ascii="宋体" w:hAnsi="宋体" w:eastAsia="宋体"/>
                <w:color w:val="auto"/>
                <w:sz w:val="21"/>
                <w:szCs w:val="21"/>
                <w:vertAlign w:val="baseline"/>
                <w:lang w:val="en-US" w:eastAsia="zh-CN"/>
              </w:rPr>
              <w:t>毛巾</w:t>
            </w:r>
          </w:p>
        </w:tc>
        <w:tc>
          <w:tcPr>
            <w:tcW w:w="1536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Style w:val="11"/>
                <w:rFonts w:hint="eastAsia" w:ascii="宋体" w:hAnsi="宋体" w:eastAsia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11"/>
                <w:rFonts w:hint="eastAsia" w:ascii="宋体" w:hAnsi="宋体" w:eastAsia="宋体"/>
                <w:color w:val="auto"/>
                <w:sz w:val="21"/>
                <w:szCs w:val="21"/>
                <w:vertAlign w:val="baseline"/>
                <w:lang w:val="en-US" w:eastAsia="zh-CN"/>
              </w:rPr>
              <w:t>知名品牌</w:t>
            </w:r>
          </w:p>
        </w:tc>
        <w:tc>
          <w:tcPr>
            <w:tcW w:w="168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11"/>
                <w:rFonts w:hint="eastAsia" w:ascii="宋体" w:hAnsi="宋体" w:eastAsia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Style w:val="11"/>
                <w:rFonts w:hint="eastAsia" w:ascii="宋体" w:hAnsi="宋体" w:eastAsia="宋体"/>
                <w:color w:val="auto"/>
                <w:sz w:val="21"/>
                <w:szCs w:val="21"/>
                <w:vertAlign w:val="baseline"/>
                <w:lang w:val="en-US" w:eastAsia="zh-CN"/>
              </w:rPr>
              <w:t>长条毛巾     纯棉</w:t>
            </w:r>
          </w:p>
        </w:tc>
        <w:tc>
          <w:tcPr>
            <w:tcW w:w="1467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Style w:val="11"/>
                <w:rFonts w:hint="default" w:ascii="宋体" w:hAnsi="宋体" w:eastAsia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Style w:val="11"/>
                <w:rFonts w:hint="eastAsia" w:ascii="宋体" w:hAnsi="宋体" w:eastAsia="宋体"/>
                <w:color w:val="auto"/>
                <w:sz w:val="21"/>
                <w:szCs w:val="21"/>
                <w:vertAlign w:val="baseline"/>
                <w:lang w:val="en-US" w:eastAsia="zh-CN"/>
              </w:rPr>
              <w:t>20</w:t>
            </w:r>
          </w:p>
        </w:tc>
        <w:tc>
          <w:tcPr>
            <w:tcW w:w="1185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Style w:val="11"/>
                <w:rFonts w:hint="eastAsia" w:ascii="宋体" w:hAnsi="宋体" w:eastAsia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Style w:val="11"/>
                <w:rFonts w:hint="eastAsia" w:ascii="宋体" w:hAnsi="宋体" w:eastAsia="宋体"/>
                <w:color w:val="auto"/>
                <w:sz w:val="21"/>
                <w:szCs w:val="21"/>
                <w:vertAlign w:val="baseline"/>
                <w:lang w:val="en-US" w:eastAsia="zh-CN"/>
              </w:rPr>
              <w:t>17961</w:t>
            </w:r>
          </w:p>
        </w:tc>
        <w:tc>
          <w:tcPr>
            <w:tcW w:w="813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Style w:val="11"/>
                <w:rFonts w:hint="eastAsia" w:ascii="宋体" w:hAnsi="宋体" w:eastAsia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3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Style w:val="11"/>
                <w:rFonts w:hint="eastAsia" w:ascii="宋体" w:hAnsi="宋体" w:eastAsia="宋体"/>
                <w:color w:val="auto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Style w:val="11"/>
                <w:rFonts w:hint="eastAsia" w:ascii="宋体" w:hAnsi="宋体" w:eastAsia="宋体"/>
                <w:color w:val="auto"/>
                <w:sz w:val="22"/>
                <w:szCs w:val="22"/>
                <w:vertAlign w:val="baseline"/>
                <w:lang w:val="en-US" w:eastAsia="zh-CN"/>
              </w:rPr>
              <w:t>2</w:t>
            </w:r>
          </w:p>
        </w:tc>
        <w:tc>
          <w:tcPr>
            <w:tcW w:w="1483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Style w:val="11"/>
                <w:rFonts w:hint="eastAsia" w:ascii="宋体" w:hAnsi="宋体" w:eastAsia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Style w:val="11"/>
                <w:rFonts w:hint="eastAsia" w:ascii="宋体" w:hAnsi="宋体" w:eastAsia="宋体"/>
                <w:color w:val="auto"/>
                <w:sz w:val="21"/>
                <w:szCs w:val="21"/>
                <w:vertAlign w:val="baseline"/>
                <w:lang w:val="en-US" w:eastAsia="zh-CN"/>
              </w:rPr>
              <w:t>手套</w:t>
            </w:r>
          </w:p>
        </w:tc>
        <w:tc>
          <w:tcPr>
            <w:tcW w:w="1536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Style w:val="11"/>
                <w:rFonts w:hint="eastAsia" w:ascii="宋体" w:hAnsi="宋体" w:eastAsia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11"/>
                <w:rFonts w:hint="eastAsia" w:ascii="宋体" w:hAnsi="宋体" w:eastAsia="宋体"/>
                <w:color w:val="auto"/>
                <w:sz w:val="21"/>
                <w:szCs w:val="21"/>
                <w:vertAlign w:val="baseline"/>
                <w:lang w:val="en-US" w:eastAsia="zh-CN"/>
              </w:rPr>
              <w:t>知名品牌</w:t>
            </w:r>
          </w:p>
        </w:tc>
        <w:tc>
          <w:tcPr>
            <w:tcW w:w="1680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Style w:val="11"/>
                <w:rFonts w:hint="eastAsia" w:ascii="宋体" w:hAnsi="宋体" w:eastAsia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Style w:val="11"/>
                <w:rFonts w:hint="eastAsia" w:ascii="宋体" w:hAnsi="宋体" w:eastAsia="宋体"/>
                <w:color w:val="auto"/>
                <w:sz w:val="21"/>
                <w:szCs w:val="21"/>
                <w:vertAlign w:val="baseline"/>
                <w:lang w:val="en-US" w:eastAsia="zh-CN"/>
              </w:rPr>
              <w:t>纯棉线手套</w:t>
            </w:r>
          </w:p>
        </w:tc>
        <w:tc>
          <w:tcPr>
            <w:tcW w:w="1467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Style w:val="11"/>
                <w:rFonts w:hint="default" w:ascii="宋体" w:hAnsi="宋体" w:eastAsia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Style w:val="11"/>
                <w:rFonts w:hint="eastAsia" w:ascii="宋体" w:hAnsi="宋体" w:eastAsia="宋体"/>
                <w:color w:val="auto"/>
                <w:sz w:val="21"/>
                <w:szCs w:val="21"/>
                <w:vertAlign w:val="baseline"/>
                <w:lang w:val="en-US" w:eastAsia="zh-CN"/>
              </w:rPr>
              <w:t>4.7</w:t>
            </w:r>
          </w:p>
        </w:tc>
        <w:tc>
          <w:tcPr>
            <w:tcW w:w="1185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Style w:val="11"/>
                <w:rFonts w:hint="eastAsia" w:ascii="宋体" w:hAnsi="宋体" w:eastAsia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Style w:val="11"/>
                <w:rFonts w:hint="eastAsia" w:ascii="宋体" w:hAnsi="宋体" w:eastAsia="宋体"/>
                <w:color w:val="auto"/>
                <w:sz w:val="21"/>
                <w:szCs w:val="21"/>
                <w:vertAlign w:val="baseline"/>
                <w:lang w:val="en-US" w:eastAsia="zh-CN"/>
              </w:rPr>
              <w:t>25840</w:t>
            </w:r>
          </w:p>
        </w:tc>
        <w:tc>
          <w:tcPr>
            <w:tcW w:w="813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Style w:val="11"/>
                <w:rFonts w:hint="eastAsia" w:ascii="宋体" w:hAnsi="宋体" w:eastAsia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3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Style w:val="11"/>
                <w:rFonts w:hint="eastAsia" w:ascii="宋体" w:hAnsi="宋体" w:eastAsia="宋体"/>
                <w:color w:val="auto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Style w:val="11"/>
                <w:rFonts w:hint="eastAsia" w:ascii="宋体" w:hAnsi="宋体" w:eastAsia="宋体"/>
                <w:color w:val="auto"/>
                <w:sz w:val="22"/>
                <w:szCs w:val="22"/>
                <w:vertAlign w:val="baseline"/>
                <w:lang w:val="en-US" w:eastAsia="zh-CN"/>
              </w:rPr>
              <w:t>3</w:t>
            </w:r>
          </w:p>
        </w:tc>
        <w:tc>
          <w:tcPr>
            <w:tcW w:w="1483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Style w:val="11"/>
                <w:rFonts w:hint="eastAsia" w:ascii="宋体" w:hAnsi="宋体" w:eastAsia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Style w:val="11"/>
                <w:rFonts w:hint="eastAsia" w:ascii="宋体" w:hAnsi="宋体" w:eastAsia="宋体"/>
                <w:color w:val="auto"/>
                <w:sz w:val="21"/>
                <w:szCs w:val="21"/>
                <w:vertAlign w:val="baseline"/>
                <w:lang w:val="en-US" w:eastAsia="zh-CN"/>
              </w:rPr>
              <w:t>洗衣液</w:t>
            </w:r>
          </w:p>
        </w:tc>
        <w:tc>
          <w:tcPr>
            <w:tcW w:w="1536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Style w:val="11"/>
                <w:rFonts w:hint="eastAsia" w:ascii="宋体" w:hAnsi="宋体" w:eastAsia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11"/>
                <w:rFonts w:hint="eastAsia" w:ascii="宋体" w:hAnsi="宋体" w:eastAsia="宋体"/>
                <w:color w:val="auto"/>
                <w:sz w:val="21"/>
                <w:szCs w:val="21"/>
                <w:vertAlign w:val="baseline"/>
                <w:lang w:val="en-US" w:eastAsia="zh-CN"/>
              </w:rPr>
              <w:t>知名品牌</w:t>
            </w:r>
          </w:p>
        </w:tc>
        <w:tc>
          <w:tcPr>
            <w:tcW w:w="1680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Style w:val="11"/>
                <w:rFonts w:hint="eastAsia" w:ascii="宋体" w:hAnsi="宋体" w:eastAsia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Style w:val="11"/>
                <w:rFonts w:hint="eastAsia" w:ascii="宋体" w:hAnsi="宋体" w:eastAsia="宋体"/>
                <w:color w:val="auto"/>
                <w:sz w:val="21"/>
                <w:szCs w:val="21"/>
                <w:vertAlign w:val="baseline"/>
                <w:lang w:val="en-US" w:eastAsia="zh-CN"/>
              </w:rPr>
              <w:t>3.5L</w:t>
            </w:r>
          </w:p>
        </w:tc>
        <w:tc>
          <w:tcPr>
            <w:tcW w:w="1467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Style w:val="11"/>
                <w:rFonts w:hint="default" w:ascii="宋体" w:hAnsi="宋体" w:eastAsia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Style w:val="11"/>
                <w:rFonts w:hint="eastAsia" w:ascii="宋体" w:hAnsi="宋体" w:eastAsia="宋体"/>
                <w:color w:val="auto"/>
                <w:sz w:val="21"/>
                <w:szCs w:val="21"/>
                <w:vertAlign w:val="baseline"/>
                <w:lang w:val="en-US" w:eastAsia="zh-CN"/>
              </w:rPr>
              <w:t>61</w:t>
            </w:r>
          </w:p>
        </w:tc>
        <w:tc>
          <w:tcPr>
            <w:tcW w:w="1185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Style w:val="11"/>
                <w:rFonts w:hint="eastAsia" w:ascii="宋体" w:hAnsi="宋体" w:eastAsia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Style w:val="11"/>
                <w:rFonts w:hint="eastAsia" w:ascii="宋体" w:hAnsi="宋体" w:eastAsia="宋体"/>
                <w:color w:val="auto"/>
                <w:sz w:val="21"/>
                <w:szCs w:val="21"/>
                <w:vertAlign w:val="baseline"/>
                <w:lang w:val="en-US" w:eastAsia="zh-CN"/>
              </w:rPr>
              <w:t>4076</w:t>
            </w:r>
          </w:p>
        </w:tc>
        <w:tc>
          <w:tcPr>
            <w:tcW w:w="813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Style w:val="11"/>
                <w:rFonts w:hint="eastAsia" w:ascii="宋体" w:hAnsi="宋体" w:eastAsia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pStyle w:val="2"/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>001-包2野外生活物品</w:t>
      </w:r>
    </w:p>
    <w:tbl>
      <w:tblPr>
        <w:tblStyle w:val="7"/>
        <w:tblpPr w:leftFromText="180" w:rightFromText="180" w:vertAnchor="text" w:horzAnchor="page" w:tblpX="1842" w:tblpY="458"/>
        <w:tblOverlap w:val="never"/>
        <w:tblW w:w="897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0"/>
        <w:gridCol w:w="945"/>
        <w:gridCol w:w="3390"/>
        <w:gridCol w:w="655"/>
        <w:gridCol w:w="1470"/>
        <w:gridCol w:w="1155"/>
        <w:gridCol w:w="81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3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采购名称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Style w:val="11"/>
                <w:rFonts w:hint="eastAsia" w:ascii="宋体" w:hAnsi="宋体" w:eastAsia="宋体"/>
                <w:b/>
                <w:bCs w:val="0"/>
                <w:sz w:val="22"/>
                <w:szCs w:val="22"/>
                <w:lang w:val="en-US" w:eastAsia="zh-CN"/>
              </w:rPr>
              <w:t>含税单价/元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2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睡袋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羽绒，-20℃--35℃，单人，信封式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1876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81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所供应物资必须加厚、防寒，满足冬季电站运维现场生活必需；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衣服、鞋子具体的长短、大小等参数在与供应商签订供货协议后提供给供应商；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7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防潮垫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保温折叠，加厚，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自动充气，隔潮防湿，复合PVC，弹力柔软，易收便捷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件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285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81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37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背包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双肩包，大容量85L，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900D牛津布，9*6加密，涤纶（聚酯纤维），耐磨，透气海绵垫，背部网纱，透气性好，防泼水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81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60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防寒服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防寒服的含绒量要在70%及以上，白鸭绒90%以上，具有一定的蓬松度、轻柔感，保暖御寒透气，防水透湿，防油防污面料，抗静电，三合一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1133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81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15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户外鞋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right="0"/>
              <w:jc w:val="center"/>
              <w:textAlignment w:val="auto"/>
              <w:rPr>
                <w:rFonts w:hint="eastAsia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kern w:val="2"/>
                <w:sz w:val="22"/>
                <w:szCs w:val="22"/>
                <w:lang w:val="en-US" w:eastAsia="zh-CN" w:bidi="ar-SA"/>
              </w:rPr>
              <w:t>加绒，黑色，棉鞋，高帮靴子，雪地靴，牛津布/织物/超纤鞋面；棉布加毛；防水、防滑、耐磨、保暖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498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81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58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车载水壶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rPr>
                <w:rFonts w:hint="default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auto"/>
                <w:sz w:val="22"/>
                <w:szCs w:val="22"/>
                <w:lang w:val="en-US" w:eastAsia="zh-CN"/>
              </w:rPr>
              <w:t>5L，</w:t>
            </w: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内外安全双层不锈钢，24h保温&amp;保冷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216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81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71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G5气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6" w:afterLines="50" w:line="340" w:lineRule="exact"/>
              <w:jc w:val="center"/>
              <w:rPr>
                <w:rFonts w:hint="eastAsia"/>
                <w:b w:val="0"/>
                <w:bCs w:val="0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炉头户外炉具便携气罐G5/G2，登山野炊野营露营野餐安全防爆高山极寒气罐气炉，液化气瓶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箱(12瓶/箱)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456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81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pStyle w:val="2"/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p>
      <w:pPr>
        <w:pStyle w:val="2"/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>001-包3应急保障物资</w:t>
      </w:r>
    </w:p>
    <w:tbl>
      <w:tblPr>
        <w:tblStyle w:val="8"/>
        <w:tblW w:w="9060" w:type="dxa"/>
        <w:tblInd w:w="1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5"/>
        <w:gridCol w:w="1140"/>
        <w:gridCol w:w="1725"/>
        <w:gridCol w:w="855"/>
        <w:gridCol w:w="1170"/>
        <w:gridCol w:w="855"/>
        <w:gridCol w:w="24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5" w:type="dxa"/>
            <w:vAlign w:val="top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1140" w:type="dxa"/>
            <w:vAlign w:val="top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  <w:vertAlign w:val="baseline"/>
                <w:lang w:val="en-US" w:eastAsia="zh-CN"/>
              </w:rPr>
              <w:t>名称</w:t>
            </w:r>
          </w:p>
        </w:tc>
        <w:tc>
          <w:tcPr>
            <w:tcW w:w="1725" w:type="dxa"/>
            <w:vAlign w:val="top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  <w:vertAlign w:val="baseline"/>
                <w:lang w:val="en-US" w:eastAsia="zh-CN"/>
              </w:rPr>
              <w:t>规格</w:t>
            </w:r>
          </w:p>
        </w:tc>
        <w:tc>
          <w:tcPr>
            <w:tcW w:w="855" w:type="dxa"/>
            <w:vAlign w:val="top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  <w:vertAlign w:val="baseline"/>
                <w:lang w:val="en-US" w:eastAsia="zh-CN"/>
              </w:rPr>
              <w:t>单位</w:t>
            </w:r>
          </w:p>
        </w:tc>
        <w:tc>
          <w:tcPr>
            <w:tcW w:w="1170" w:type="dxa"/>
            <w:vAlign w:val="top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default" w:ascii="宋体" w:hAnsi="宋体" w:eastAsia="宋体" w:cs="宋体"/>
                <w:b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  <w:vertAlign w:val="baseline"/>
                <w:lang w:val="en-US" w:eastAsia="zh-CN"/>
              </w:rPr>
              <w:t>含税单价</w:t>
            </w:r>
          </w:p>
        </w:tc>
        <w:tc>
          <w:tcPr>
            <w:tcW w:w="855" w:type="dxa"/>
            <w:vAlign w:val="top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  <w:vertAlign w:val="baseline"/>
                <w:lang w:val="en-US" w:eastAsia="zh-CN"/>
              </w:rPr>
              <w:t>数量</w:t>
            </w:r>
          </w:p>
        </w:tc>
        <w:tc>
          <w:tcPr>
            <w:tcW w:w="2490" w:type="dxa"/>
            <w:vAlign w:val="top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5" w:type="dxa"/>
            <w:vAlign w:val="top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default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1140" w:type="dxa"/>
            <w:vAlign w:val="top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default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棉帐篷</w:t>
            </w:r>
          </w:p>
        </w:tc>
        <w:tc>
          <w:tcPr>
            <w:tcW w:w="1725" w:type="dxa"/>
            <w:vAlign w:val="top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default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20㎡新式防寒防雨</w:t>
            </w:r>
          </w:p>
        </w:tc>
        <w:tc>
          <w:tcPr>
            <w:tcW w:w="855" w:type="dxa"/>
            <w:vAlign w:val="top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default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顶</w:t>
            </w:r>
          </w:p>
        </w:tc>
        <w:tc>
          <w:tcPr>
            <w:tcW w:w="1170" w:type="dxa"/>
            <w:vAlign w:val="top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default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3800</w:t>
            </w:r>
          </w:p>
        </w:tc>
        <w:tc>
          <w:tcPr>
            <w:tcW w:w="855" w:type="dxa"/>
            <w:vAlign w:val="top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default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2490" w:type="dxa"/>
            <w:vAlign w:val="top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default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4层夹棉防雨保温门柱高度1.45米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5" w:type="dxa"/>
            <w:vAlign w:val="top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default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1140" w:type="dxa"/>
            <w:vAlign w:val="top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default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行军床</w:t>
            </w:r>
          </w:p>
        </w:tc>
        <w:tc>
          <w:tcPr>
            <w:tcW w:w="17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90*200㎝主板</w:t>
            </w:r>
          </w:p>
        </w:tc>
        <w:tc>
          <w:tcPr>
            <w:tcW w:w="855" w:type="dxa"/>
            <w:vAlign w:val="top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default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val="en-US" w:eastAsia="zh-CN"/>
              </w:rPr>
              <w:t>张</w:t>
            </w:r>
          </w:p>
        </w:tc>
        <w:tc>
          <w:tcPr>
            <w:tcW w:w="1170" w:type="dxa"/>
            <w:vAlign w:val="top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default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189</w:t>
            </w:r>
          </w:p>
        </w:tc>
        <w:tc>
          <w:tcPr>
            <w:tcW w:w="855" w:type="dxa"/>
            <w:vAlign w:val="top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default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2490" w:type="dxa"/>
            <w:vAlign w:val="top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eastAsia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5" w:type="dxa"/>
            <w:vAlign w:val="top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default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1140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240" w:lineRule="auto"/>
              <w:ind w:left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雨衣</w:t>
            </w:r>
          </w:p>
        </w:tc>
        <w:tc>
          <w:tcPr>
            <w:tcW w:w="1725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240" w:lineRule="auto"/>
              <w:ind w:leftChars="0"/>
              <w:jc w:val="center"/>
              <w:textAlignment w:val="center"/>
              <w:rPr>
                <w:rFonts w:hint="eastAsia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分体式黑色双层双帽檐</w:t>
            </w:r>
          </w:p>
        </w:tc>
        <w:tc>
          <w:tcPr>
            <w:tcW w:w="855" w:type="dxa"/>
            <w:vAlign w:val="center"/>
          </w:tcPr>
          <w:p>
            <w:pPr>
              <w:numPr>
                <w:ilvl w:val="0"/>
                <w:numId w:val="0"/>
              </w:numPr>
              <w:spacing w:after="156" w:afterLines="50" w:line="240" w:lineRule="auto"/>
              <w:ind w:leftChars="0"/>
              <w:jc w:val="center"/>
              <w:rPr>
                <w:rFonts w:hint="default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val="en-US" w:eastAsia="zh-CN"/>
              </w:rPr>
              <w:t>件</w:t>
            </w:r>
          </w:p>
        </w:tc>
        <w:tc>
          <w:tcPr>
            <w:tcW w:w="1170" w:type="dxa"/>
            <w:vAlign w:val="center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default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855" w:type="dxa"/>
            <w:vAlign w:val="center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default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2490" w:type="dxa"/>
            <w:vAlign w:val="center"/>
          </w:tcPr>
          <w:p>
            <w:pPr>
              <w:numPr>
                <w:ilvl w:val="0"/>
                <w:numId w:val="0"/>
              </w:numPr>
              <w:spacing w:after="156" w:afterLines="50" w:line="240" w:lineRule="auto"/>
              <w:ind w:leftChars="0"/>
              <w:jc w:val="center"/>
              <w:rPr>
                <w:rFonts w:hint="default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雨衣雨裤-加厚防雨布暴雨级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5" w:type="dxa"/>
            <w:vAlign w:val="top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default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1140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240" w:lineRule="auto"/>
              <w:ind w:left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睡袋</w:t>
            </w:r>
          </w:p>
        </w:tc>
        <w:tc>
          <w:tcPr>
            <w:tcW w:w="1725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240" w:lineRule="auto"/>
              <w:ind w:leftChars="0"/>
              <w:jc w:val="center"/>
              <w:textAlignment w:val="center"/>
              <w:rPr>
                <w:rFonts w:hint="eastAsia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单人羽绒</w:t>
            </w:r>
          </w:p>
        </w:tc>
        <w:tc>
          <w:tcPr>
            <w:tcW w:w="855" w:type="dxa"/>
            <w:vAlign w:val="center"/>
          </w:tcPr>
          <w:p>
            <w:pPr>
              <w:numPr>
                <w:ilvl w:val="0"/>
                <w:numId w:val="0"/>
              </w:numPr>
              <w:spacing w:after="156" w:afterLines="50" w:line="240" w:lineRule="auto"/>
              <w:ind w:leftChars="0"/>
              <w:jc w:val="center"/>
              <w:rPr>
                <w:rFonts w:hint="default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val="en-US" w:eastAsia="zh-CN"/>
              </w:rPr>
              <w:t>个</w:t>
            </w:r>
          </w:p>
        </w:tc>
        <w:tc>
          <w:tcPr>
            <w:tcW w:w="1170" w:type="dxa"/>
            <w:vAlign w:val="center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default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30.51</w:t>
            </w:r>
          </w:p>
        </w:tc>
        <w:tc>
          <w:tcPr>
            <w:tcW w:w="855" w:type="dxa"/>
            <w:vAlign w:val="center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default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2490" w:type="dxa"/>
            <w:vAlign w:val="center"/>
          </w:tcPr>
          <w:p>
            <w:pPr>
              <w:numPr>
                <w:ilvl w:val="0"/>
                <w:numId w:val="0"/>
              </w:numPr>
              <w:spacing w:after="156" w:afterLines="50" w:line="240" w:lineRule="auto"/>
              <w:ind w:leftChars="0"/>
              <w:jc w:val="center"/>
              <w:rPr>
                <w:rFonts w:hint="default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充绒量2000克零下22度使用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5" w:type="dxa"/>
            <w:vAlign w:val="top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default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1140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240" w:lineRule="auto"/>
              <w:ind w:left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雨鞋</w:t>
            </w:r>
          </w:p>
        </w:tc>
        <w:tc>
          <w:tcPr>
            <w:tcW w:w="1725" w:type="dxa"/>
            <w:vAlign w:val="center"/>
          </w:tcPr>
          <w:p>
            <w:pPr>
              <w:numPr>
                <w:ilvl w:val="0"/>
                <w:numId w:val="0"/>
              </w:numPr>
              <w:spacing w:after="156" w:afterLines="50" w:line="240" w:lineRule="auto"/>
              <w:ind w:leftChars="0"/>
              <w:jc w:val="center"/>
              <w:rPr>
                <w:rFonts w:hint="eastAsia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41-44防滑硅胶</w:t>
            </w:r>
          </w:p>
        </w:tc>
        <w:tc>
          <w:tcPr>
            <w:tcW w:w="855" w:type="dxa"/>
            <w:vAlign w:val="center"/>
          </w:tcPr>
          <w:p>
            <w:pPr>
              <w:numPr>
                <w:ilvl w:val="0"/>
                <w:numId w:val="0"/>
              </w:numPr>
              <w:spacing w:after="156" w:afterLines="50" w:line="240" w:lineRule="auto"/>
              <w:ind w:leftChars="0"/>
              <w:jc w:val="center"/>
              <w:rPr>
                <w:rFonts w:hint="default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val="en-US" w:eastAsia="zh-CN"/>
              </w:rPr>
              <w:t>双</w:t>
            </w:r>
          </w:p>
        </w:tc>
        <w:tc>
          <w:tcPr>
            <w:tcW w:w="1170" w:type="dxa"/>
            <w:vAlign w:val="center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default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850</w:t>
            </w:r>
          </w:p>
        </w:tc>
        <w:tc>
          <w:tcPr>
            <w:tcW w:w="855" w:type="dxa"/>
            <w:vAlign w:val="center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default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2490" w:type="dxa"/>
            <w:vAlign w:val="center"/>
          </w:tcPr>
          <w:p>
            <w:pPr>
              <w:numPr>
                <w:ilvl w:val="0"/>
                <w:numId w:val="0"/>
              </w:numPr>
              <w:spacing w:after="156" w:afterLines="50" w:line="240" w:lineRule="auto"/>
              <w:ind w:leftChars="0"/>
              <w:jc w:val="center"/>
              <w:rPr>
                <w:rFonts w:hint="eastAsia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</w:trPr>
        <w:tc>
          <w:tcPr>
            <w:tcW w:w="825" w:type="dxa"/>
            <w:vAlign w:val="top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default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val="en-US" w:eastAsia="zh-CN"/>
              </w:rPr>
              <w:t>6</w:t>
            </w:r>
          </w:p>
        </w:tc>
        <w:tc>
          <w:tcPr>
            <w:tcW w:w="1140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240" w:lineRule="auto"/>
              <w:ind w:lef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棕垫</w:t>
            </w:r>
          </w:p>
        </w:tc>
        <w:tc>
          <w:tcPr>
            <w:tcW w:w="1725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240" w:lineRule="auto"/>
              <w:ind w:leftChars="0"/>
              <w:jc w:val="center"/>
              <w:textAlignment w:val="center"/>
              <w:rPr>
                <w:rFonts w:hint="eastAsia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90*200㎝加厚</w:t>
            </w:r>
          </w:p>
        </w:tc>
        <w:tc>
          <w:tcPr>
            <w:tcW w:w="855" w:type="dxa"/>
            <w:vAlign w:val="center"/>
          </w:tcPr>
          <w:p>
            <w:pPr>
              <w:numPr>
                <w:ilvl w:val="0"/>
                <w:numId w:val="0"/>
              </w:numPr>
              <w:spacing w:after="156" w:afterLines="50" w:line="240" w:lineRule="auto"/>
              <w:ind w:leftChars="0"/>
              <w:jc w:val="center"/>
              <w:rPr>
                <w:rFonts w:hint="default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val="en-US" w:eastAsia="zh-CN"/>
              </w:rPr>
              <w:t>个</w:t>
            </w:r>
          </w:p>
        </w:tc>
        <w:tc>
          <w:tcPr>
            <w:tcW w:w="1170" w:type="dxa"/>
            <w:vAlign w:val="center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default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165</w:t>
            </w:r>
          </w:p>
        </w:tc>
        <w:tc>
          <w:tcPr>
            <w:tcW w:w="855" w:type="dxa"/>
            <w:vAlign w:val="center"/>
          </w:tcPr>
          <w:p>
            <w:pPr>
              <w:numPr>
                <w:ilvl w:val="0"/>
                <w:numId w:val="0"/>
              </w:numPr>
              <w:spacing w:after="156" w:afterLines="50" w:line="560" w:lineRule="exact"/>
              <w:jc w:val="center"/>
              <w:rPr>
                <w:rFonts w:hint="default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2490" w:type="dxa"/>
            <w:vAlign w:val="center"/>
          </w:tcPr>
          <w:p>
            <w:pPr>
              <w:numPr>
                <w:ilvl w:val="0"/>
                <w:numId w:val="0"/>
              </w:numPr>
              <w:spacing w:after="156" w:afterLines="50" w:line="240" w:lineRule="auto"/>
              <w:ind w:leftChars="0"/>
              <w:jc w:val="center"/>
              <w:rPr>
                <w:rFonts w:hint="eastAsia" w:cs="宋体"/>
                <w:b w:val="0"/>
                <w:bCs/>
                <w:color w:val="auto"/>
                <w:kern w:val="0"/>
                <w:sz w:val="24"/>
                <w:szCs w:val="32"/>
                <w:vertAlign w:val="baseline"/>
                <w:lang w:eastAsia="zh-CN"/>
              </w:rPr>
            </w:pPr>
          </w:p>
        </w:tc>
      </w:tr>
    </w:tbl>
    <w:p>
      <w:pPr>
        <w:tabs>
          <w:tab w:val="left" w:pos="1807"/>
        </w:tabs>
        <w:jc w:val="left"/>
        <w:rPr>
          <w:rFonts w:hint="eastAsia"/>
          <w:lang w:val="en-US" w:eastAsia="zh-CN"/>
        </w:rPr>
      </w:pPr>
    </w:p>
    <w:p>
      <w:pPr>
        <w:jc w:val="both"/>
        <w:rPr>
          <w:rFonts w:ascii="宋体" w:hAnsi="宋体" w:cs="宋体"/>
          <w:kern w:val="0"/>
          <w:highlight w:val="none"/>
          <w:lang w:val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EU-F1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387763"/>
    <w:rsid w:val="20387763"/>
    <w:rsid w:val="3B046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pPr>
      <w:spacing w:after="120"/>
    </w:pPr>
  </w:style>
  <w:style w:type="paragraph" w:styleId="3">
    <w:name w:val="annotation text"/>
    <w:basedOn w:val="1"/>
    <w:qFormat/>
    <w:uiPriority w:val="0"/>
    <w:pPr>
      <w:jc w:val="left"/>
    </w:pPr>
    <w:rPr>
      <w:kern w:val="0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6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kern w:val="0"/>
      <w:sz w:val="36"/>
      <w:szCs w:val="32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qFormat/>
    <w:uiPriority w:val="99"/>
    <w:rPr>
      <w:color w:val="000000"/>
      <w:u w:val="none"/>
    </w:rPr>
  </w:style>
  <w:style w:type="character" w:customStyle="1" w:styleId="11">
    <w:name w:val="zt Char"/>
    <w:link w:val="12"/>
    <w:qFormat/>
    <w:uiPriority w:val="0"/>
    <w:rPr>
      <w:rFonts w:ascii="EU-F1" w:eastAsia="EU-F1"/>
      <w:bCs/>
      <w:szCs w:val="21"/>
    </w:rPr>
  </w:style>
  <w:style w:type="paragraph" w:customStyle="1" w:styleId="12">
    <w:name w:val="zt"/>
    <w:basedOn w:val="1"/>
    <w:link w:val="11"/>
    <w:qFormat/>
    <w:uiPriority w:val="0"/>
    <w:pPr>
      <w:overflowPunct w:val="0"/>
      <w:topLinePunct/>
      <w:spacing w:line="312" w:lineRule="exact"/>
    </w:pPr>
    <w:rPr>
      <w:rFonts w:ascii="EU-F1" w:eastAsia="EU-F1"/>
      <w:bCs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2021-10-25T09:58:00Z</dcterms:created>
  <dc:creator>千山寻屹土</dc:creator>
  <cp:lastModifiedBy>pc</cp:lastModifiedBy>
  <dcterms:modified xsi:type="dcterms:W3CDTF">2021-10-25T11:25:49Z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B373BC27E3274CAAA397096B56484DCA</vt:lpwstr>
  </property>
</Properties>
</file>