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附件</w:t>
      </w:r>
      <w:r>
        <w:rPr>
          <w:rFonts w:hint="eastAsia"/>
          <w:lang w:val="en-US" w:eastAsia="zh-CN"/>
        </w:rPr>
        <w:t>3：</w:t>
      </w:r>
    </w:p>
    <w:p>
      <w:pPr>
        <w:jc w:val="center"/>
        <w:rPr>
          <w:rFonts w:hint="eastAsia" w:eastAsia="宋体"/>
          <w:sz w:val="30"/>
          <w:szCs w:val="30"/>
          <w:lang w:eastAsia="zh-CN"/>
        </w:rPr>
      </w:pPr>
      <w:bookmarkStart w:id="0" w:name="_GoBack"/>
      <w:bookmarkEnd w:id="0"/>
      <w:r>
        <w:rPr>
          <w:rFonts w:hint="eastAsia"/>
          <w:sz w:val="30"/>
          <w:szCs w:val="30"/>
          <w:lang w:eastAsia="zh-CN"/>
        </w:rPr>
        <w:t>货物详细清单</w:t>
      </w:r>
    </w:p>
    <w:tbl>
      <w:tblPr>
        <w:tblStyle w:val="4"/>
        <w:tblW w:w="925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9"/>
        <w:gridCol w:w="1744"/>
        <w:gridCol w:w="3720"/>
        <w:gridCol w:w="888"/>
        <w:gridCol w:w="182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序号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名称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描述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数量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调度电话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1.1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主机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双网口，内置48分机，高性能版；最多可配置216个SIP中继，168个IP分机，含OM-VOS IPPBX软件，内置16G存储卡，100-220V交流电源；选配：48V直流模块，双电源热备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1.2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分机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双网口；支持SIP/MGCP协议，支持TLS/SRTP/HTTPS/SSH/VPN协议的语音/数据加密，支持TR069/SNMP/APS集中部署协议,支持T.30/T.38/Smart FoIP传真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部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1.3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网管软件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调度电话配套网管软件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套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1.4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PDH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1个光接口（ 波长：1310nm（标准机型）· 发光功率：≥－12dBm· 接收灵敏度：≤－37dBm(BER≤10-11)· 接口方式：FC）；</w:t>
            </w:r>
          </w:p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4个E1接口（符合G.703建议· 速率：2048Kbps ±50ppm）；</w:t>
            </w:r>
          </w:p>
          <w:p>
            <w:pPr>
              <w:widowControl/>
              <w:ind w:firstLine="0" w:firstLineChars="0"/>
              <w:jc w:val="both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1个以太网口（接口速率：10/100自适应。接口协议：IEEE802.3，IEEE802.3U，IEEE802.1d，IEEE802.1Q。物理接口：RJ45）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2台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辅材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所需线缆及其他附件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1项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roman"/>
    <w:pitch w:val="default"/>
    <w:sig w:usb0="00000000" w:usb1="00000000" w:usb2="00000012" w:usb3="00000000" w:csb0="00040000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长城仿宋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B407BB"/>
    <w:rsid w:val="4EB4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outlineLvl w:val="3"/>
    </w:pPr>
    <w:rPr>
      <w:rFonts w:eastAsia="黑体" w:asciiTheme="majorHAnsi" w:hAnsiTheme="majorHAnsi" w:cstheme="majorBidi"/>
      <w:bCs/>
      <w:szCs w:val="28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2021-08-04T03:31:00Z</dcterms:created>
  <dc:creator>Administrator</dc:creator>
  <cp:lastModifiedBy>Administrator</cp:lastModifiedBy>
  <dcterms:modified xsi:type="dcterms:W3CDTF">2021-08-04T03:35:07Z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