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F0" w:rsidRDefault="00A03AA8">
      <w:bookmarkStart w:id="0" w:name="_GoBack"/>
      <w:r>
        <w:rPr>
          <w:rFonts w:hint="eastAsia"/>
        </w:rPr>
        <w:t>附件</w:t>
      </w:r>
      <w:r>
        <w:rPr>
          <w:rFonts w:hint="eastAsia"/>
        </w:rPr>
        <w:t>3;</w:t>
      </w:r>
      <w:r>
        <w:rPr>
          <w:rFonts w:hint="eastAsia"/>
        </w:rPr>
        <w:t>货物明细清单</w:t>
      </w:r>
    </w:p>
    <w:bookmarkEnd w:id="0"/>
    <w:p w:rsidR="004552F0" w:rsidRDefault="00A03AA8">
      <w:pPr>
        <w:rPr>
          <w:rFonts w:ascii="宋体" w:eastAsia="宋体" w:hAnsi="宋体" w:cs="宋体"/>
          <w:bCs/>
          <w:szCs w:val="28"/>
        </w:rPr>
      </w:pPr>
      <w:r>
        <w:rPr>
          <w:rFonts w:ascii="宋体" w:eastAsia="宋体" w:hAnsi="宋体" w:cs="宋体" w:hint="eastAsia"/>
          <w:bCs/>
          <w:szCs w:val="28"/>
        </w:rPr>
        <w:t>001-</w:t>
      </w:r>
      <w:r>
        <w:rPr>
          <w:rFonts w:ascii="宋体" w:eastAsia="宋体" w:hAnsi="宋体" w:cs="宋体" w:hint="eastAsia"/>
          <w:bCs/>
          <w:szCs w:val="28"/>
        </w:rPr>
        <w:t>包</w:t>
      </w:r>
      <w:r>
        <w:rPr>
          <w:rFonts w:ascii="宋体" w:eastAsia="宋体" w:hAnsi="宋体" w:cs="宋体" w:hint="eastAsia"/>
          <w:bCs/>
          <w:szCs w:val="28"/>
        </w:rPr>
        <w:t>1-</w:t>
      </w:r>
      <w:r>
        <w:rPr>
          <w:rFonts w:ascii="宋体" w:eastAsia="宋体" w:hAnsi="宋体" w:cs="宋体" w:hint="eastAsia"/>
          <w:bCs/>
          <w:szCs w:val="28"/>
        </w:rPr>
        <w:t>工作台</w:t>
      </w:r>
    </w:p>
    <w:tbl>
      <w:tblPr>
        <w:tblW w:w="9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9"/>
        <w:gridCol w:w="1744"/>
        <w:gridCol w:w="3720"/>
        <w:gridCol w:w="888"/>
        <w:gridCol w:w="1825"/>
      </w:tblGrid>
      <w:tr w:rsidR="004552F0">
        <w:trPr>
          <w:trHeight w:val="38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名称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描述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4552F0">
        <w:trPr>
          <w:trHeight w:val="5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工作台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spacing w:line="360" w:lineRule="auto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定制每组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个席位；（国标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位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孔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PDU 30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套；）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4552F0">
        <w:trPr>
          <w:trHeight w:val="40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调度椅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、头枕、背垫、腰枕及座垫均为网布；</w:t>
            </w:r>
          </w:p>
          <w:p w:rsidR="004552F0" w:rsidRDefault="00A03AA8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、黑色塑胶框架，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PU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扶手垫；塑胶头枕插条、头枕横把手；</w:t>
            </w:r>
          </w:p>
          <w:p w:rsidR="004552F0" w:rsidRDefault="00A03AA8">
            <w:pPr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、背支撑架、底盘支撑架均为铝合金精抛光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  <w:t>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</w:tr>
      <w:tr w:rsidR="004552F0">
        <w:trPr>
          <w:trHeight w:val="40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显示器支臂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应能承受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8.4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公斤、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英寸以下屏幕负载；</w:t>
            </w:r>
          </w:p>
          <w:p w:rsidR="004552F0" w:rsidRDefault="00A03AA8">
            <w:pPr>
              <w:spacing w:line="360" w:lineRule="auto"/>
              <w:jc w:val="left"/>
              <w:textAlignment w:val="baseline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应具备可伸展的能力，最大和最小距离应满足普通个人的视距要求；应可以实现空间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180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°旋转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平面内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360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°旋转；高度应可以在一定范围内的上下调整，前后倾角应满足正负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度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；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75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75mm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和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100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100mm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；显示器悬挂手臂的底座应具备快速拆装功能，可任意背墙位置定位和固定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</w:tr>
    </w:tbl>
    <w:p w:rsidR="004552F0" w:rsidRDefault="004552F0">
      <w:pPr>
        <w:rPr>
          <w:rFonts w:asciiTheme="minorEastAsia" w:hAnsiTheme="minorEastAsia" w:cstheme="minorEastAsia"/>
        </w:rPr>
      </w:pPr>
    </w:p>
    <w:p w:rsidR="004552F0" w:rsidRDefault="004552F0">
      <w:pPr>
        <w:pStyle w:val="4"/>
      </w:pPr>
    </w:p>
    <w:p w:rsidR="004552F0" w:rsidRDefault="00A03AA8">
      <w:pPr>
        <w:pStyle w:val="4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001-</w:t>
      </w:r>
      <w:r>
        <w:rPr>
          <w:rFonts w:asciiTheme="minorEastAsia" w:eastAsiaTheme="minorEastAsia" w:hAnsiTheme="minorEastAsia" w:cstheme="minorEastAsia" w:hint="eastAsia"/>
        </w:rPr>
        <w:t>包</w:t>
      </w:r>
      <w:r>
        <w:rPr>
          <w:rFonts w:asciiTheme="minorEastAsia" w:eastAsiaTheme="minorEastAsia" w:hAnsiTheme="minorEastAsia" w:cstheme="minorEastAsia" w:hint="eastAsia"/>
        </w:rPr>
        <w:t>2</w:t>
      </w:r>
      <w:r>
        <w:rPr>
          <w:rFonts w:asciiTheme="minorEastAsia" w:eastAsiaTheme="minorEastAsia" w:hAnsiTheme="minorEastAsia" w:cstheme="minorEastAsia" w:hint="eastAsia"/>
        </w:rPr>
        <w:t>调度电话系统、机柜系统及辅材</w:t>
      </w:r>
    </w:p>
    <w:tbl>
      <w:tblPr>
        <w:tblW w:w="84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9"/>
        <w:gridCol w:w="1445"/>
        <w:gridCol w:w="3669"/>
        <w:gridCol w:w="796"/>
        <w:gridCol w:w="1442"/>
      </w:tblGrid>
      <w:tr w:rsidR="004552F0">
        <w:trPr>
          <w:trHeight w:val="38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名称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描述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4552F0">
        <w:trPr>
          <w:trHeight w:val="5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调度电话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系统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4552F0">
        <w:trPr>
          <w:trHeight w:val="393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1.1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调度录音电话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录音调度电话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4552F0">
        <w:trPr>
          <w:trHeight w:val="40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1.2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PCM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系统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包含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2M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板块一块，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FX0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板卡一块，以及所需配套公共板卡等。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包含对端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2M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板卡及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FXS</w:t>
            </w: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板卡</w:t>
            </w:r>
          </w:p>
        </w:tc>
      </w:tr>
      <w:tr w:rsidR="004552F0">
        <w:trPr>
          <w:trHeight w:val="3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PDH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个光接口（波长：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1310nm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（标准机型）·发光功率：≥－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8dBm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·接收灵敏度：≤－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28dBm(BER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≤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10-11)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·接口方式：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FC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）；</w:t>
            </w:r>
          </w:p>
          <w:p w:rsidR="004552F0" w:rsidRDefault="00A03AA8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个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E1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接口（符合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G.703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建议·速率：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2048Kbps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±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50ppm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）；</w:t>
            </w:r>
          </w:p>
          <w:p w:rsidR="004552F0" w:rsidRDefault="00A03AA8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个以太网口（接口速率：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10/100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自适应。接口协议：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IEEE802.3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，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IEEE802.3U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，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IEEE802.1d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，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IEEE802.1Q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。物理接口：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RJ45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4552F0">
        <w:trPr>
          <w:trHeight w:val="3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1.4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直流逆变电源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220V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转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-48V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直流逆变器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2000VA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4552F0">
        <w:trPr>
          <w:trHeight w:val="3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机柜系统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4552F0">
        <w:trPr>
          <w:trHeight w:val="3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lastRenderedPageBreak/>
              <w:t>2.1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屏体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机柜尺寸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600*800*2260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颜色：冰灰橘纹，柜体门轴为右门轴。屏体配套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个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16A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空开。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个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位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PDU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，多余位置采用假面板封装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面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4552F0">
        <w:trPr>
          <w:trHeight w:val="3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2.2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屏体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机柜尺寸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600*1000*2260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颜色：黑色，柜体门轴为右门轴。屏体配套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个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16A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空开。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个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8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位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PDU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，多余位置采用假面板封装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面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4552F0">
        <w:trPr>
          <w:trHeight w:val="5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辅材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所需线缆及其他附件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</w:tbl>
    <w:p w:rsidR="004552F0" w:rsidRDefault="004552F0"/>
    <w:p w:rsidR="004552F0" w:rsidRDefault="004552F0">
      <w:pPr>
        <w:pStyle w:val="4"/>
      </w:pPr>
    </w:p>
    <w:p w:rsidR="004552F0" w:rsidRDefault="004552F0"/>
    <w:p w:rsidR="004552F0" w:rsidRDefault="00A03AA8">
      <w:pPr>
        <w:pStyle w:val="4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001-</w:t>
      </w:r>
      <w:r>
        <w:rPr>
          <w:rFonts w:ascii="宋体" w:eastAsia="宋体" w:hAnsi="宋体" w:cs="宋体" w:hint="eastAsia"/>
        </w:rPr>
        <w:t>包</w:t>
      </w: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调度电话系统</w:t>
      </w:r>
    </w:p>
    <w:tbl>
      <w:tblPr>
        <w:tblW w:w="92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9"/>
        <w:gridCol w:w="1744"/>
        <w:gridCol w:w="3720"/>
        <w:gridCol w:w="888"/>
        <w:gridCol w:w="1825"/>
      </w:tblGrid>
      <w:tr w:rsidR="004552F0">
        <w:trPr>
          <w:trHeight w:val="38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名称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描述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4552F0">
        <w:trPr>
          <w:trHeight w:val="5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调度电话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4552F0">
        <w:trPr>
          <w:trHeight w:val="393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1.1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主机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双网口，内置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48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分机，高性能版；最多可配置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216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个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SIP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中继，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168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个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IP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分机，含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OM-VOS IPPBX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软件，内置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16G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存储卡，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100-220V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交流电源；选配：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48V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直流模块，双电源热备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4552F0">
        <w:trPr>
          <w:trHeight w:val="40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1.2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分机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双网口；支持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SIP/MGCP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协议，支持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TLS/SRTP/HTTPS/SSH/VPN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协议的语音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数据加密，支持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TR069/SNMP/APS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集中部署协议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,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支持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T.30/T.38/Smart FoIP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传真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部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4552F0">
        <w:trPr>
          <w:trHeight w:val="417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1.3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网管软件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调度电话配套网管软件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套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4552F0">
        <w:trPr>
          <w:trHeight w:val="392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1.4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PDH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个光接口（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波长：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1310nm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（标准机型）·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发光功率：≥－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12dBm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·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接收灵敏度：≤－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37dBm(BER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≤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10-11)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·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接口方式：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FC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）；</w:t>
            </w:r>
          </w:p>
          <w:p w:rsidR="004552F0" w:rsidRDefault="00A03AA8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个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E1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接口（符合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G.703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建议·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速率：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 xml:space="preserve">2048Kbps 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±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50ppm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）；</w:t>
            </w:r>
          </w:p>
          <w:p w:rsidR="004552F0" w:rsidRDefault="00A03AA8">
            <w:pPr>
              <w:widowControl/>
              <w:textAlignment w:val="center"/>
              <w:rPr>
                <w:rFonts w:ascii="宋体" w:hAnsi="宋体" w:cs="宋体"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个以太网口（接口速率：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10/100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自适应。接口协议：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IEEE802.3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，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IEEE802.3U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，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IEEE802.1d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，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IEEE802.1Q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。物理接口：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RJ45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  <w:lang/>
              </w:rPr>
              <w:t>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  <w:tr w:rsidR="004552F0">
        <w:trPr>
          <w:trHeight w:val="50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辅材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所需线缆及其他附件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A03AA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552F0" w:rsidRDefault="004552F0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</w:tr>
    </w:tbl>
    <w:p w:rsidR="004552F0" w:rsidRDefault="004552F0"/>
    <w:p w:rsidR="004552F0" w:rsidRDefault="004552F0">
      <w:pPr>
        <w:pStyle w:val="4"/>
      </w:pPr>
    </w:p>
    <w:p w:rsidR="004552F0" w:rsidRDefault="004552F0"/>
    <w:sectPr w:rsidR="004552F0" w:rsidSect="00455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AA8" w:rsidRDefault="00A03AA8" w:rsidP="0065043E">
      <w:r>
        <w:separator/>
      </w:r>
    </w:p>
  </w:endnote>
  <w:endnote w:type="continuationSeparator" w:id="1">
    <w:p w:rsidR="00A03AA8" w:rsidRDefault="00A03AA8" w:rsidP="00650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AA8" w:rsidRDefault="00A03AA8" w:rsidP="0065043E">
      <w:r>
        <w:separator/>
      </w:r>
    </w:p>
  </w:footnote>
  <w:footnote w:type="continuationSeparator" w:id="1">
    <w:p w:rsidR="00A03AA8" w:rsidRDefault="00A03AA8" w:rsidP="006504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E47813"/>
    <w:rsid w:val="004552F0"/>
    <w:rsid w:val="0065043E"/>
    <w:rsid w:val="00A03AA8"/>
    <w:rsid w:val="4FE47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rsid w:val="004552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rsid w:val="004552F0"/>
    <w:pPr>
      <w:keepNext/>
      <w:keepLines/>
      <w:outlineLvl w:val="3"/>
    </w:pPr>
    <w:rPr>
      <w:rFonts w:asciiTheme="majorHAnsi" w:eastAsia="黑体" w:hAnsiTheme="majorHAns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0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04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50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04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2021-09-07T08:11:00Z</dcterms:created>
  <dcterms:modified xsi:type="dcterms:W3CDTF">2021-09-07T08:11:00Z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