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single"/>
          <w:lang w:val="en-US" w:eastAsia="zh-CN"/>
        </w:rPr>
        <w:t xml:space="preserve">青海省中医院污水处理站大修项目 </w:t>
      </w:r>
      <w:r>
        <w:rPr>
          <w:rFonts w:hint="eastAsia" w:ascii="宋体" w:hAnsi="宋体" w:eastAsia="宋体" w:cs="宋体"/>
          <w:b/>
          <w:bCs/>
          <w:sz w:val="36"/>
          <w:szCs w:val="36"/>
          <w:u w:val="none"/>
          <w:lang w:val="en-US" w:eastAsia="zh-CN"/>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32"/>
          <w:szCs w:val="32"/>
          <w:u w:val="none"/>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280" w:firstLineChars="400"/>
        <w:jc w:val="both"/>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0"/>
          <w:szCs w:val="30"/>
          <w:u w:val="single"/>
          <w:lang w:val="en-US" w:eastAsia="zh-CN"/>
        </w:rPr>
        <w:t>QHXR-询比（工程）2021-31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92" w:firstLineChars="700"/>
        <w:jc w:val="both"/>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24"/>
          <w:szCs w:val="24"/>
          <w:u w:val="none"/>
          <w:lang w:val="en-US" w:eastAsia="zh-CN"/>
        </w:rPr>
        <w:t>采购人（或采购代理机构）</w:t>
      </w:r>
      <w:r>
        <w:rPr>
          <w:rFonts w:hint="eastAsia" w:ascii="宋体" w:hAnsi="宋体" w:eastAsia="宋体" w:cs="宋体"/>
          <w:b/>
          <w:bCs/>
          <w:sz w:val="28"/>
          <w:szCs w:val="28"/>
          <w:u w:val="none"/>
          <w:lang w:val="en-US" w:eastAsia="zh-CN"/>
        </w:rPr>
        <w:t>：</w:t>
      </w:r>
      <w:r>
        <w:rPr>
          <w:rFonts w:hint="eastAsia" w:ascii="宋体" w:hAnsi="宋体" w:cs="宋体"/>
          <w:b/>
          <w:sz w:val="24"/>
          <w:szCs w:val="24"/>
          <w:u w:val="single"/>
          <w:lang w:val="en-US" w:eastAsia="zh-CN"/>
        </w:rPr>
        <w:t>青海鑫融工程项目管理咨询有限公司</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0" w:firstLineChars="5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968" w:firstLineChars="700"/>
        <w:jc w:val="both"/>
        <w:textAlignment w:val="auto"/>
        <w:rPr>
          <w:rFonts w:hint="eastAsia" w:ascii="宋体" w:hAnsi="宋体" w:eastAsia="宋体" w:cs="宋体"/>
          <w:b/>
          <w:bCs/>
          <w:sz w:val="28"/>
          <w:szCs w:val="28"/>
          <w:highlight w:val="none"/>
          <w:u w:val="none"/>
          <w:lang w:val="en-US" w:eastAsia="zh-CN"/>
        </w:rPr>
      </w:pPr>
      <w:r>
        <w:rPr>
          <w:rFonts w:hint="eastAsia" w:ascii="宋体" w:hAnsi="宋体" w:eastAsia="宋体" w:cs="宋体"/>
          <w:b/>
          <w:bCs/>
          <w:sz w:val="28"/>
          <w:szCs w:val="28"/>
          <w:highlight w:val="none"/>
          <w:u w:val="single"/>
          <w:lang w:val="en-US" w:eastAsia="zh-CN"/>
        </w:rPr>
        <w:t xml:space="preserve">  2021  </w:t>
      </w:r>
      <w:r>
        <w:rPr>
          <w:rFonts w:hint="eastAsia" w:ascii="宋体" w:hAnsi="宋体" w:eastAsia="宋体" w:cs="宋体"/>
          <w:b/>
          <w:bCs/>
          <w:sz w:val="28"/>
          <w:szCs w:val="28"/>
          <w:highlight w:val="none"/>
          <w:u w:val="none"/>
          <w:lang w:val="en-US" w:eastAsia="zh-CN"/>
        </w:rPr>
        <w:t>年</w:t>
      </w:r>
      <w:r>
        <w:rPr>
          <w:rFonts w:hint="eastAsia" w:ascii="宋体" w:hAnsi="宋体" w:eastAsia="宋体" w:cs="宋体"/>
          <w:b/>
          <w:bCs/>
          <w:sz w:val="28"/>
          <w:szCs w:val="28"/>
          <w:highlight w:val="none"/>
          <w:u w:val="single"/>
          <w:lang w:val="en-US" w:eastAsia="zh-CN"/>
        </w:rPr>
        <w:t xml:space="preserve">  10  </w:t>
      </w:r>
      <w:r>
        <w:rPr>
          <w:rFonts w:hint="eastAsia" w:ascii="宋体" w:hAnsi="宋体" w:eastAsia="宋体" w:cs="宋体"/>
          <w:b/>
          <w:bCs/>
          <w:sz w:val="28"/>
          <w:szCs w:val="28"/>
          <w:highlight w:val="none"/>
          <w:u w:val="none"/>
          <w:lang w:val="en-US" w:eastAsia="zh-CN"/>
        </w:rPr>
        <w:t>月</w:t>
      </w:r>
      <w:r>
        <w:rPr>
          <w:rFonts w:hint="eastAsia" w:ascii="宋体" w:hAnsi="宋体" w:eastAsia="宋体" w:cs="宋体"/>
          <w:b/>
          <w:bCs/>
          <w:sz w:val="28"/>
          <w:szCs w:val="28"/>
          <w:highlight w:val="none"/>
          <w:u w:val="single"/>
          <w:lang w:val="en-US" w:eastAsia="zh-CN"/>
        </w:rPr>
        <w:t xml:space="preserve">  11 </w:t>
      </w:r>
      <w:r>
        <w:rPr>
          <w:rFonts w:hint="eastAsia" w:ascii="宋体" w:hAnsi="宋体" w:eastAsia="宋体" w:cs="宋体"/>
          <w:b/>
          <w:bCs/>
          <w:sz w:val="28"/>
          <w:szCs w:val="28"/>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sdt>
      <w:sdtPr>
        <w:rPr>
          <w:rFonts w:ascii="宋体" w:hAnsi="宋体" w:eastAsia="宋体" w:cstheme="minorBidi"/>
          <w:kern w:val="2"/>
          <w:sz w:val="44"/>
          <w:szCs w:val="44"/>
          <w:lang w:val="en-US" w:eastAsia="zh-CN" w:bidi="ar-SA"/>
        </w:rPr>
        <w:id w:val="147465443"/>
        <w15:color w:val="DBDBDB"/>
        <w:docPartObj>
          <w:docPartGallery w:val="Table of Contents"/>
          <w:docPartUnique/>
        </w:docPartObj>
      </w:sdtPr>
      <w:sdtEndPr>
        <w:rPr>
          <w:rFonts w:hint="default" w:ascii="宋体" w:hAnsi="宋体" w:eastAsia="宋体" w:cs="宋体"/>
          <w:bCs/>
          <w:kern w:val="2"/>
          <w:sz w:val="21"/>
          <w:szCs w:val="28"/>
          <w:u w:val="none"/>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44"/>
              <w:szCs w:val="44"/>
              <w:lang w:val="en-US" w:eastAsia="zh-CN" w:bidi="ar-SA"/>
            </w:rPr>
          </w:pPr>
          <w:r>
            <w:rPr>
              <w:rFonts w:ascii="宋体" w:hAnsi="宋体" w:eastAsia="宋体" w:cstheme="minorBidi"/>
              <w:kern w:val="2"/>
              <w:sz w:val="44"/>
              <w:szCs w:val="44"/>
              <w:lang w:val="en-US" w:eastAsia="zh-CN" w:bidi="ar-SA"/>
            </w:rPr>
            <w:t>目</w:t>
          </w:r>
          <w:r>
            <w:rPr>
              <w:rFonts w:hint="eastAsia" w:ascii="宋体" w:hAnsi="宋体" w:eastAsia="宋体" w:cstheme="minorBidi"/>
              <w:kern w:val="2"/>
              <w:sz w:val="44"/>
              <w:szCs w:val="44"/>
              <w:lang w:val="en-US" w:eastAsia="zh-CN" w:bidi="ar-SA"/>
            </w:rPr>
            <w:t xml:space="preserve"> </w:t>
          </w:r>
          <w:r>
            <w:rPr>
              <w:rFonts w:ascii="宋体" w:hAnsi="宋体" w:eastAsia="宋体" w:cstheme="minorBidi"/>
              <w:kern w:val="2"/>
              <w:sz w:val="44"/>
              <w:szCs w:val="44"/>
              <w:lang w:val="en-US" w:eastAsia="zh-CN" w:bidi="ar-SA"/>
            </w:rPr>
            <w:t>录</w:t>
          </w:r>
        </w:p>
        <w:p>
          <w:pPr>
            <w:pStyle w:val="12"/>
            <w:tabs>
              <w:tab w:val="right" w:leader="dot" w:pos="8306"/>
            </w:tabs>
            <w:rPr>
              <w:sz w:val="28"/>
              <w:szCs w:val="28"/>
            </w:rPr>
          </w:pPr>
          <w:r>
            <w:rPr>
              <w:rFonts w:hint="default" w:ascii="宋体" w:hAnsi="宋体" w:eastAsia="宋体" w:cs="宋体"/>
              <w:b/>
              <w:bCs/>
              <w:kern w:val="2"/>
              <w:sz w:val="32"/>
              <w:szCs w:val="28"/>
              <w:u w:val="none"/>
              <w:lang w:val="en-US" w:eastAsia="zh-CN" w:bidi="ar-SA"/>
            </w:rPr>
            <w:fldChar w:fldCharType="begin"/>
          </w:r>
          <w:r>
            <w:rPr>
              <w:rFonts w:hint="default" w:ascii="宋体" w:hAnsi="宋体" w:eastAsia="宋体" w:cs="宋体"/>
              <w:b/>
              <w:bCs/>
              <w:kern w:val="2"/>
              <w:sz w:val="32"/>
              <w:szCs w:val="28"/>
              <w:u w:val="none"/>
              <w:lang w:val="en-US" w:eastAsia="zh-CN" w:bidi="ar-SA"/>
            </w:rPr>
            <w:instrText xml:space="preserve">TOC \o "1-1" \h \u </w:instrText>
          </w:r>
          <w:r>
            <w:rPr>
              <w:rFonts w:hint="default" w:ascii="宋体" w:hAnsi="宋体" w:eastAsia="宋体" w:cs="宋体"/>
              <w:b/>
              <w:bCs/>
              <w:kern w:val="2"/>
              <w:sz w:val="32"/>
              <w:szCs w:val="28"/>
              <w:u w:val="none"/>
              <w:lang w:val="en-US" w:eastAsia="zh-CN" w:bidi="ar-SA"/>
            </w:rPr>
            <w:fldChar w:fldCharType="separate"/>
          </w: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_Toc25290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第一章  询比采购邀请书</w:t>
          </w:r>
          <w:r>
            <w:rPr>
              <w:sz w:val="28"/>
              <w:szCs w:val="28"/>
            </w:rPr>
            <w:tab/>
          </w:r>
          <w:r>
            <w:rPr>
              <w:sz w:val="28"/>
              <w:szCs w:val="28"/>
            </w:rPr>
            <w:fldChar w:fldCharType="begin"/>
          </w:r>
          <w:r>
            <w:rPr>
              <w:sz w:val="28"/>
              <w:szCs w:val="28"/>
            </w:rPr>
            <w:instrText xml:space="preserve"> PAGEREF _Toc25290 </w:instrText>
          </w:r>
          <w:r>
            <w:rPr>
              <w:sz w:val="28"/>
              <w:szCs w:val="28"/>
            </w:rPr>
            <w:fldChar w:fldCharType="separate"/>
          </w:r>
          <w:r>
            <w:rPr>
              <w:sz w:val="28"/>
              <w:szCs w:val="28"/>
            </w:rPr>
            <w:t>3</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_Toc7904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第二章  供应商须知</w:t>
          </w:r>
          <w:r>
            <w:rPr>
              <w:sz w:val="28"/>
              <w:szCs w:val="28"/>
            </w:rPr>
            <w:tab/>
          </w:r>
          <w:r>
            <w:rPr>
              <w:sz w:val="28"/>
              <w:szCs w:val="28"/>
            </w:rPr>
            <w:fldChar w:fldCharType="begin"/>
          </w:r>
          <w:r>
            <w:rPr>
              <w:sz w:val="28"/>
              <w:szCs w:val="28"/>
            </w:rPr>
            <w:instrText xml:space="preserve"> PAGEREF _Toc7904 </w:instrText>
          </w:r>
          <w:r>
            <w:rPr>
              <w:sz w:val="28"/>
              <w:szCs w:val="28"/>
            </w:rPr>
            <w:fldChar w:fldCharType="separate"/>
          </w:r>
          <w:r>
            <w:rPr>
              <w:sz w:val="28"/>
              <w:szCs w:val="28"/>
            </w:rPr>
            <w:t>6</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_Toc24896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第三章  评审办法</w:t>
          </w:r>
          <w:r>
            <w:rPr>
              <w:sz w:val="28"/>
              <w:szCs w:val="28"/>
            </w:rPr>
            <w:tab/>
          </w:r>
          <w:r>
            <w:rPr>
              <w:sz w:val="28"/>
              <w:szCs w:val="28"/>
            </w:rPr>
            <w:fldChar w:fldCharType="begin"/>
          </w:r>
          <w:r>
            <w:rPr>
              <w:sz w:val="28"/>
              <w:szCs w:val="28"/>
            </w:rPr>
            <w:instrText xml:space="preserve"> PAGEREF _Toc24896 </w:instrText>
          </w:r>
          <w:r>
            <w:rPr>
              <w:sz w:val="28"/>
              <w:szCs w:val="28"/>
            </w:rPr>
            <w:fldChar w:fldCharType="separate"/>
          </w:r>
          <w:r>
            <w:rPr>
              <w:sz w:val="28"/>
              <w:szCs w:val="28"/>
            </w:rPr>
            <w:t>34</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_Toc30087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第四章  合同条款及格式</w:t>
          </w:r>
          <w:r>
            <w:rPr>
              <w:sz w:val="28"/>
              <w:szCs w:val="28"/>
            </w:rPr>
            <w:tab/>
          </w:r>
          <w:r>
            <w:rPr>
              <w:sz w:val="28"/>
              <w:szCs w:val="28"/>
            </w:rPr>
            <w:fldChar w:fldCharType="begin"/>
          </w:r>
          <w:r>
            <w:rPr>
              <w:sz w:val="28"/>
              <w:szCs w:val="28"/>
            </w:rPr>
            <w:instrText xml:space="preserve"> PAGEREF _Toc30087 </w:instrText>
          </w:r>
          <w:r>
            <w:rPr>
              <w:sz w:val="28"/>
              <w:szCs w:val="28"/>
            </w:rPr>
            <w:fldChar w:fldCharType="separate"/>
          </w:r>
          <w:r>
            <w:rPr>
              <w:sz w:val="28"/>
              <w:szCs w:val="28"/>
            </w:rPr>
            <w:t>44</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rPr>
              <w:sz w:val="28"/>
              <w:szCs w:val="28"/>
            </w:rPr>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_Toc16685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第五章  采购需求</w:t>
          </w:r>
          <w:r>
            <w:rPr>
              <w:sz w:val="28"/>
              <w:szCs w:val="28"/>
            </w:rPr>
            <w:tab/>
          </w:r>
          <w:r>
            <w:rPr>
              <w:sz w:val="28"/>
              <w:szCs w:val="28"/>
            </w:rPr>
            <w:fldChar w:fldCharType="begin"/>
          </w:r>
          <w:r>
            <w:rPr>
              <w:sz w:val="28"/>
              <w:szCs w:val="28"/>
            </w:rPr>
            <w:instrText xml:space="preserve"> PAGEREF _Toc16685 </w:instrText>
          </w:r>
          <w:r>
            <w:rPr>
              <w:sz w:val="28"/>
              <w:szCs w:val="28"/>
            </w:rPr>
            <w:fldChar w:fldCharType="separate"/>
          </w:r>
          <w:r>
            <w:rPr>
              <w:sz w:val="28"/>
              <w:szCs w:val="28"/>
            </w:rPr>
            <w:t>45</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12"/>
            <w:tabs>
              <w:tab w:val="right" w:leader="dot" w:pos="8306"/>
            </w:tabs>
          </w:pPr>
          <w:r>
            <w:rPr>
              <w:rFonts w:hint="default" w:ascii="宋体" w:hAnsi="宋体" w:eastAsia="宋体" w:cs="宋体"/>
              <w:bCs/>
              <w:kern w:val="2"/>
              <w:sz w:val="28"/>
              <w:szCs w:val="28"/>
              <w:u w:val="none"/>
              <w:lang w:val="en-US" w:eastAsia="zh-CN" w:bidi="ar-SA"/>
            </w:rPr>
            <w:fldChar w:fldCharType="begin"/>
          </w:r>
          <w:r>
            <w:rPr>
              <w:rFonts w:hint="default" w:ascii="宋体" w:hAnsi="宋体" w:eastAsia="宋体" w:cs="宋体"/>
              <w:bCs/>
              <w:kern w:val="2"/>
              <w:sz w:val="28"/>
              <w:szCs w:val="28"/>
              <w:lang w:val="en-US" w:eastAsia="zh-CN" w:bidi="ar-SA"/>
            </w:rPr>
            <w:instrText xml:space="preserve"> HYPERLINK \l _Toc13497 </w:instrText>
          </w:r>
          <w:r>
            <w:rPr>
              <w:rFonts w:hint="default" w:ascii="宋体" w:hAnsi="宋体" w:eastAsia="宋体" w:cs="宋体"/>
              <w:bCs/>
              <w:kern w:val="2"/>
              <w:sz w:val="28"/>
              <w:szCs w:val="28"/>
              <w:lang w:val="en-US" w:eastAsia="zh-CN" w:bidi="ar-SA"/>
            </w:rPr>
            <w:fldChar w:fldCharType="separate"/>
          </w:r>
          <w:r>
            <w:rPr>
              <w:rFonts w:hint="eastAsia" w:ascii="宋体" w:hAnsi="宋体" w:eastAsia="宋体" w:cs="宋体"/>
              <w:bCs/>
              <w:sz w:val="28"/>
              <w:szCs w:val="28"/>
              <w:lang w:val="en-US" w:eastAsia="zh-CN"/>
            </w:rPr>
            <w:t>第六章  响应文件格式</w:t>
          </w:r>
          <w:r>
            <w:rPr>
              <w:sz w:val="28"/>
              <w:szCs w:val="28"/>
            </w:rPr>
            <w:tab/>
          </w:r>
          <w:r>
            <w:rPr>
              <w:sz w:val="28"/>
              <w:szCs w:val="28"/>
            </w:rPr>
            <w:fldChar w:fldCharType="begin"/>
          </w:r>
          <w:r>
            <w:rPr>
              <w:sz w:val="28"/>
              <w:szCs w:val="28"/>
            </w:rPr>
            <w:instrText xml:space="preserve"> PAGEREF _Toc13497 </w:instrText>
          </w:r>
          <w:r>
            <w:rPr>
              <w:sz w:val="28"/>
              <w:szCs w:val="28"/>
            </w:rPr>
            <w:fldChar w:fldCharType="separate"/>
          </w:r>
          <w:r>
            <w:rPr>
              <w:sz w:val="28"/>
              <w:szCs w:val="28"/>
            </w:rPr>
            <w:t>49</w:t>
          </w:r>
          <w:r>
            <w:rPr>
              <w:sz w:val="28"/>
              <w:szCs w:val="28"/>
            </w:rPr>
            <w:fldChar w:fldCharType="end"/>
          </w:r>
          <w:r>
            <w:rPr>
              <w:rFonts w:hint="default" w:ascii="宋体" w:hAnsi="宋体" w:eastAsia="宋体" w:cs="宋体"/>
              <w:bCs/>
              <w:kern w:val="2"/>
              <w:sz w:val="28"/>
              <w:szCs w:val="28"/>
              <w:u w:val="none"/>
              <w:lang w:val="en-US" w:eastAsia="zh-CN" w:bidi="ar-SA"/>
            </w:rPr>
            <w:fldChar w:fldCharType="end"/>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kern w:val="2"/>
              <w:sz w:val="32"/>
              <w:szCs w:val="28"/>
              <w:u w:val="none"/>
              <w:lang w:val="en-US" w:eastAsia="zh-CN" w:bidi="ar-SA"/>
            </w:rPr>
          </w:pPr>
          <w:r>
            <w:rPr>
              <w:rFonts w:hint="default" w:ascii="宋体" w:hAnsi="宋体" w:eastAsia="宋体" w:cs="宋体"/>
              <w:bCs/>
              <w:kern w:val="2"/>
              <w:szCs w:val="28"/>
              <w:u w:val="none"/>
              <w:lang w:val="en-US" w:eastAsia="zh-CN" w:bidi="ar-SA"/>
            </w:rPr>
            <w:fldChar w:fldCharType="end"/>
          </w:r>
        </w:p>
      </w:sdtContent>
    </w:sdt>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lang w:val="en-US" w:eastAsia="zh-CN"/>
        </w:rPr>
      </w:pPr>
    </w:p>
    <w:p>
      <w:pPr>
        <w:pStyle w:val="3"/>
        <w:keepNext w:val="0"/>
        <w:keepLines w:val="0"/>
        <w:pageBreakBefore w:val="0"/>
        <w:widowControl w:val="0"/>
        <w:numPr>
          <w:ilvl w:val="0"/>
          <w:numId w:val="1"/>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bookmarkStart w:id="0" w:name="_Toc25290"/>
      <w:r>
        <w:rPr>
          <w:rFonts w:hint="eastAsia" w:ascii="宋体" w:hAnsi="宋体" w:eastAsia="宋体" w:cs="宋体"/>
          <w:b/>
          <w:bCs/>
          <w:sz w:val="32"/>
          <w:szCs w:val="32"/>
          <w:lang w:val="en-US" w:eastAsia="zh-CN"/>
        </w:rPr>
        <w:t xml:space="preserve"> 询比采购</w:t>
      </w:r>
      <w:bookmarkEnd w:id="0"/>
      <w:r>
        <w:rPr>
          <w:rFonts w:hint="eastAsia" w:ascii="宋体" w:hAnsi="宋体" w:eastAsia="宋体" w:cs="宋体"/>
          <w:b/>
          <w:bCs/>
          <w:sz w:val="32"/>
          <w:szCs w:val="32"/>
          <w:lang w:val="en-US" w:eastAsia="zh-CN"/>
        </w:rPr>
        <w:t>公告</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28"/>
          <w:szCs w:val="28"/>
          <w:u w:val="single"/>
          <w:lang w:val="en-US" w:eastAsia="zh-CN"/>
        </w:rPr>
        <w:t>青海省中医院污水处理站大修项目</w:t>
      </w:r>
      <w:r>
        <w:rPr>
          <w:rFonts w:hint="eastAsia" w:ascii="宋体" w:hAnsi="宋体" w:eastAsia="宋体" w:cs="宋体"/>
          <w:b/>
          <w:bCs/>
          <w:sz w:val="32"/>
          <w:szCs w:val="32"/>
          <w:u w:val="none"/>
          <w:lang w:val="en-US" w:eastAsia="zh-CN"/>
        </w:rPr>
        <w:t>（采购项目名称）</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询比采购公告</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青海省中医院污水处理站大修项目 </w:t>
      </w:r>
      <w:r>
        <w:rPr>
          <w:rFonts w:hint="eastAsia" w:ascii="宋体" w:hAnsi="宋体" w:eastAsia="宋体" w:cs="宋体"/>
          <w:b w:val="0"/>
          <w:bCs w:val="0"/>
          <w:sz w:val="28"/>
          <w:szCs w:val="28"/>
          <w:u w:val="none"/>
          <w:lang w:val="en-US" w:eastAsia="zh-CN"/>
        </w:rPr>
        <w:t>（采购项目名称）已具备采购条件，现公开邀请供应商参加询比采购活动。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 xml:space="preserve"> 青海省中医院污水处理站大修项目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w:t>
      </w:r>
      <w:r>
        <w:rPr>
          <w:rFonts w:hint="eastAsia" w:ascii="宋体" w:hAnsi="宋体" w:eastAsia="宋体" w:cs="宋体"/>
          <w:b w:val="0"/>
          <w:bCs w:val="0"/>
          <w:sz w:val="28"/>
          <w:szCs w:val="28"/>
          <w:highlight w:val="none"/>
          <w:u w:val="none"/>
          <w:lang w:val="en-US" w:eastAsia="zh-CN"/>
        </w:rPr>
        <w:t>采购人：</w:t>
      </w:r>
      <w:r>
        <w:rPr>
          <w:rFonts w:hint="eastAsia" w:ascii="宋体" w:hAnsi="宋体" w:eastAsia="宋体" w:cs="宋体"/>
          <w:b w:val="0"/>
          <w:bCs w:val="0"/>
          <w:sz w:val="28"/>
          <w:szCs w:val="28"/>
          <w:highlight w:val="none"/>
          <w:u w:val="single"/>
          <w:lang w:val="en-US" w:eastAsia="zh-CN"/>
        </w:rPr>
        <w:t xml:space="preserve">  青海省中医院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 xml:space="preserve"> 青海鑫融工程项目管理咨询有限公司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 格栅渠池清理、消毒池清理、调节泵安装、三叶罗茨鼓风机安装等。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一家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2" w:char="00A3"/>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1.7招标控制价：29.45万元</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格栅渠池清理、消毒池清理、调节泵安装、三叶罗茨鼓风机安装等</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2.2计划工期：</w:t>
      </w:r>
      <w:r>
        <w:rPr>
          <w:rFonts w:hint="eastAsia" w:ascii="宋体" w:hAnsi="宋体" w:eastAsia="宋体" w:cs="宋体"/>
          <w:b w:val="0"/>
          <w:bCs w:val="0"/>
          <w:sz w:val="28"/>
          <w:szCs w:val="28"/>
          <w:highlight w:val="none"/>
          <w:u w:val="single"/>
          <w:lang w:val="en-US" w:eastAsia="zh-CN"/>
        </w:rPr>
        <w:t>30日历日</w:t>
      </w:r>
      <w:r>
        <w:rPr>
          <w:rFonts w:hint="eastAsia" w:ascii="宋体" w:hAnsi="宋体" w:eastAsia="宋体" w:cs="宋体"/>
          <w:b w:val="0"/>
          <w:bCs w:val="0"/>
          <w:sz w:val="28"/>
          <w:szCs w:val="28"/>
          <w:u w:val="none"/>
          <w:lang w:val="en-US" w:eastAsia="zh-CN"/>
        </w:rPr>
        <w:t>具体以开工令为准。</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2.3</w:t>
      </w:r>
      <w:r>
        <w:rPr>
          <w:rFonts w:hint="eastAsia" w:ascii="宋体" w:hAnsi="宋体" w:eastAsia="宋体" w:cs="宋体"/>
          <w:b w:val="0"/>
          <w:bCs w:val="0"/>
          <w:sz w:val="28"/>
          <w:szCs w:val="28"/>
          <w:highlight w:val="none"/>
          <w:u w:val="none"/>
          <w:lang w:val="en-US" w:eastAsia="zh-CN"/>
        </w:rPr>
        <w:t>建设地点：</w:t>
      </w:r>
      <w:r>
        <w:rPr>
          <w:rFonts w:hint="eastAsia" w:ascii="宋体" w:hAnsi="宋体" w:eastAsia="宋体" w:cs="宋体"/>
          <w:b w:val="0"/>
          <w:bCs w:val="0"/>
          <w:sz w:val="28"/>
          <w:szCs w:val="28"/>
          <w:highlight w:val="none"/>
          <w:u w:val="single"/>
          <w:lang w:val="en-US" w:eastAsia="zh-CN"/>
        </w:rPr>
        <w:t xml:space="preserve"> 青海省中医院污水处理站 </w:t>
      </w:r>
      <w:r>
        <w:rPr>
          <w:rFonts w:hint="eastAsia" w:ascii="宋体" w:hAnsi="宋体" w:eastAsia="宋体" w:cs="宋体"/>
          <w:b w:val="0"/>
          <w:bCs w:val="0"/>
          <w:sz w:val="28"/>
          <w:szCs w:val="28"/>
          <w:highlight w:val="none"/>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2.4质量要求：</w:t>
      </w:r>
      <w:r>
        <w:rPr>
          <w:rFonts w:hint="eastAsia" w:ascii="宋体" w:hAnsi="宋体" w:eastAsia="宋体" w:cs="宋体"/>
          <w:b w:val="0"/>
          <w:bCs w:val="0"/>
          <w:sz w:val="28"/>
          <w:szCs w:val="28"/>
          <w:u w:val="single"/>
          <w:lang w:val="en-US" w:eastAsia="zh-CN"/>
        </w:rPr>
        <w:t xml:space="preserve">  合格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highlight w:val="none"/>
          <w:u w:val="none"/>
          <w:lang w:val="en-US" w:eastAsia="zh-CN"/>
        </w:rPr>
      </w:pPr>
      <w:r>
        <w:rPr>
          <w:rFonts w:hint="eastAsia" w:ascii="宋体" w:hAnsi="宋体" w:eastAsia="宋体" w:cs="宋体"/>
          <w:b/>
          <w:bCs/>
          <w:sz w:val="28"/>
          <w:szCs w:val="28"/>
          <w:highlight w:val="none"/>
          <w:u w:val="none"/>
          <w:lang w:val="en-US" w:eastAsia="zh-CN"/>
        </w:rPr>
        <w:t>3.供应商资格要求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spacing w:line="360" w:lineRule="auto"/>
        <w:rPr>
          <w:rFonts w:hint="eastAsia"/>
          <w:sz w:val="28"/>
          <w:szCs w:val="28"/>
        </w:rPr>
      </w:pPr>
      <w:r>
        <w:rPr>
          <w:rFonts w:hint="eastAsia"/>
          <w:sz w:val="28"/>
          <w:szCs w:val="28"/>
        </w:rPr>
        <w:t>（1）投标人的营业执照</w:t>
      </w:r>
      <w:r>
        <w:rPr>
          <w:rFonts w:hint="eastAsia"/>
          <w:sz w:val="28"/>
          <w:szCs w:val="28"/>
          <w:lang w:eastAsia="zh-CN"/>
        </w:rPr>
        <w:t>（</w:t>
      </w:r>
      <w:r>
        <w:rPr>
          <w:rFonts w:hint="eastAsia"/>
          <w:b/>
          <w:bCs/>
          <w:sz w:val="28"/>
          <w:szCs w:val="28"/>
          <w:lang w:eastAsia="zh-CN"/>
        </w:rPr>
        <w:t>环保工程等</w:t>
      </w:r>
      <w:r>
        <w:rPr>
          <w:rFonts w:hint="eastAsia"/>
          <w:sz w:val="28"/>
          <w:szCs w:val="28"/>
          <w:lang w:eastAsia="zh-CN"/>
        </w:rPr>
        <w:t>）</w:t>
      </w:r>
      <w:r>
        <w:rPr>
          <w:rFonts w:hint="eastAsia"/>
          <w:sz w:val="28"/>
          <w:szCs w:val="28"/>
        </w:rPr>
        <w:t>证明文件，自然人的身份证明。</w:t>
      </w:r>
    </w:p>
    <w:p>
      <w:pPr>
        <w:spacing w:line="360" w:lineRule="auto"/>
        <w:rPr>
          <w:rFonts w:hint="eastAsia" w:eastAsiaTheme="minorEastAsia"/>
          <w:sz w:val="28"/>
          <w:szCs w:val="28"/>
          <w:lang w:eastAsia="zh-CN"/>
        </w:rPr>
      </w:pPr>
      <w:r>
        <w:rPr>
          <w:rFonts w:hint="eastAsia"/>
          <w:sz w:val="28"/>
          <w:szCs w:val="28"/>
        </w:rPr>
        <w:t>（2）有良好的企业信誉和健全的财务会计制度</w:t>
      </w:r>
      <w:r>
        <w:rPr>
          <w:rFonts w:hint="eastAsia"/>
          <w:sz w:val="28"/>
          <w:szCs w:val="28"/>
          <w:lang w:eastAsia="zh-CN"/>
        </w:rPr>
        <w:t>（</w:t>
      </w:r>
      <w:r>
        <w:rPr>
          <w:rFonts w:hint="eastAsia"/>
          <w:sz w:val="28"/>
          <w:szCs w:val="28"/>
        </w:rPr>
        <w:t>提供投标企业</w:t>
      </w:r>
      <w:r>
        <w:rPr>
          <w:rFonts w:hint="eastAsia"/>
          <w:sz w:val="28"/>
          <w:szCs w:val="28"/>
          <w:lang w:eastAsia="zh-CN"/>
        </w:rPr>
        <w:t>银行资信证明或</w:t>
      </w:r>
      <w:r>
        <w:rPr>
          <w:rFonts w:hint="eastAsia"/>
          <w:sz w:val="28"/>
          <w:szCs w:val="28"/>
        </w:rPr>
        <w:t>经第三方出具的年度财务状况审计报告。</w:t>
      </w:r>
      <w:r>
        <w:rPr>
          <w:rFonts w:hint="eastAsia"/>
          <w:sz w:val="28"/>
          <w:szCs w:val="28"/>
          <w:lang w:val="en-US" w:eastAsia="zh-CN"/>
        </w:rPr>
        <w:t>审计报告年度为2020年</w:t>
      </w:r>
      <w:r>
        <w:rPr>
          <w:rFonts w:hint="eastAsia"/>
          <w:sz w:val="28"/>
          <w:szCs w:val="28"/>
          <w:lang w:eastAsia="zh-CN"/>
        </w:rPr>
        <w:t>）</w:t>
      </w:r>
    </w:p>
    <w:p>
      <w:pPr>
        <w:spacing w:line="360" w:lineRule="auto"/>
        <w:rPr>
          <w:rFonts w:hint="eastAsia"/>
          <w:sz w:val="28"/>
          <w:szCs w:val="28"/>
        </w:rPr>
      </w:pPr>
      <w:r>
        <w:rPr>
          <w:rFonts w:hint="eastAsia"/>
          <w:sz w:val="28"/>
          <w:szCs w:val="28"/>
        </w:rPr>
        <w:t>（3）具备履行合同所必需的设备和专业技术能力的证明材料。（提供承诺函）</w:t>
      </w:r>
    </w:p>
    <w:p>
      <w:pPr>
        <w:spacing w:line="360" w:lineRule="auto"/>
        <w:rPr>
          <w:rFonts w:hint="eastAsia"/>
          <w:sz w:val="28"/>
          <w:szCs w:val="28"/>
        </w:rPr>
      </w:pPr>
      <w:r>
        <w:rPr>
          <w:rFonts w:hint="eastAsia"/>
          <w:sz w:val="28"/>
          <w:szCs w:val="28"/>
        </w:rPr>
        <w:t>（4）参加政府采购活动前3年内（201</w:t>
      </w:r>
      <w:r>
        <w:rPr>
          <w:rFonts w:hint="eastAsia"/>
          <w:sz w:val="28"/>
          <w:szCs w:val="28"/>
          <w:lang w:val="en-US" w:eastAsia="zh-CN"/>
        </w:rPr>
        <w:t>8</w:t>
      </w:r>
      <w:r>
        <w:rPr>
          <w:rFonts w:hint="eastAsia"/>
          <w:sz w:val="28"/>
          <w:szCs w:val="28"/>
        </w:rPr>
        <w:t>年至今）在经营活动中没有重大违法记录的书面声明。（提供承诺函）</w:t>
      </w:r>
    </w:p>
    <w:p>
      <w:pPr>
        <w:spacing w:line="360" w:lineRule="auto"/>
        <w:rPr>
          <w:rFonts w:hint="eastAsia"/>
          <w:sz w:val="28"/>
          <w:szCs w:val="28"/>
        </w:rPr>
      </w:pPr>
      <w:r>
        <w:rPr>
          <w:rFonts w:hint="eastAsia"/>
          <w:sz w:val="28"/>
          <w:szCs w:val="28"/>
        </w:rPr>
        <w:t>（5）具备法律、行政法规规定的其他条件的证明材料。</w:t>
      </w:r>
    </w:p>
    <w:p>
      <w:pPr>
        <w:spacing w:line="360" w:lineRule="auto"/>
        <w:rPr>
          <w:rFonts w:hint="eastAsia"/>
          <w:sz w:val="28"/>
          <w:szCs w:val="28"/>
        </w:rPr>
      </w:pPr>
      <w:r>
        <w:rPr>
          <w:rFonts w:hint="eastAsia"/>
          <w:sz w:val="28"/>
          <w:szCs w:val="28"/>
        </w:rPr>
        <w:t>（6）单位负责人为同一人或者存在直接控股、管理关系的不同投标人，不得参加同一合同项下的活动。否则，皆取消投标资格；</w:t>
      </w:r>
    </w:p>
    <w:p>
      <w:pPr>
        <w:widowControl/>
        <w:wordWrap w:val="0"/>
        <w:spacing w:line="360" w:lineRule="auto"/>
        <w:jc w:val="left"/>
        <w:rPr>
          <w:rFonts w:ascii="宋体" w:hAnsi="宋体" w:cs="宋体"/>
          <w:color w:val="000000"/>
          <w:kern w:val="0"/>
          <w:sz w:val="28"/>
          <w:szCs w:val="28"/>
        </w:rPr>
      </w:pPr>
      <w:r>
        <w:rPr>
          <w:rFonts w:hint="eastAsia"/>
          <w:sz w:val="28"/>
          <w:szCs w:val="28"/>
        </w:rPr>
        <w:t>（7）</w:t>
      </w:r>
      <w:r>
        <w:rPr>
          <w:rFonts w:hint="eastAsia" w:ascii="宋体" w:hAnsi="宋体" w:cs="宋体"/>
          <w:color w:val="000000"/>
          <w:kern w:val="0"/>
          <w:sz w:val="28"/>
          <w:szCs w:val="28"/>
        </w:rPr>
        <w:t>信誉要求：投标人在报名时需提供“信用中国”网站（www.creditchina.gov.cn）查询本单位是否为失信被执行人的网页截图。</w:t>
      </w:r>
    </w:p>
    <w:p>
      <w:pPr>
        <w:widowControl/>
        <w:spacing w:line="360" w:lineRule="auto"/>
        <w:jc w:val="left"/>
        <w:rPr>
          <w:rFonts w:hint="default" w:ascii="宋体" w:hAnsi="宋体" w:eastAsia="宋体" w:cs="宋体"/>
          <w:b w:val="0"/>
          <w:bCs w:val="0"/>
          <w:sz w:val="28"/>
          <w:szCs w:val="28"/>
          <w:u w:val="none"/>
          <w:lang w:val="en-US" w:eastAsia="zh-CN"/>
        </w:rPr>
      </w:pPr>
      <w:r>
        <w:rPr>
          <w:rFonts w:hint="eastAsia"/>
          <w:sz w:val="28"/>
          <w:szCs w:val="28"/>
        </w:rPr>
        <w:t>（8）</w:t>
      </w:r>
      <w:r>
        <w:rPr>
          <w:rFonts w:hint="eastAsia" w:ascii="宋体" w:hAnsi="宋体" w:cs="宋体"/>
          <w:color w:val="000000"/>
          <w:kern w:val="0"/>
          <w:sz w:val="28"/>
          <w:szCs w:val="28"/>
        </w:rPr>
        <w:t xml:space="preserve">本次招标不接受联合体投标。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pStyle w:val="7"/>
        <w:numPr>
          <w:ilvl w:val="0"/>
          <w:numId w:val="0"/>
        </w:numPr>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4.1如贵单位有意参加询比采购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10</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12     </w:t>
      </w:r>
      <w:r>
        <w:rPr>
          <w:rFonts w:hint="eastAsia" w:ascii="宋体" w:hAnsi="宋体" w:eastAsia="宋体" w:cs="宋体"/>
          <w:b w:val="0"/>
          <w:bCs w:val="0"/>
          <w:sz w:val="28"/>
          <w:szCs w:val="28"/>
          <w:highlight w:val="none"/>
          <w:u w:val="none"/>
          <w:lang w:val="en-US" w:eastAsia="zh-CN"/>
        </w:rPr>
        <w:t>日至</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10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14 </w:t>
      </w:r>
      <w:r>
        <w:rPr>
          <w:rFonts w:hint="eastAsia" w:ascii="宋体" w:hAnsi="宋体" w:eastAsia="宋体" w:cs="宋体"/>
          <w:b w:val="0"/>
          <w:bCs w:val="0"/>
          <w:sz w:val="28"/>
          <w:szCs w:val="28"/>
          <w:highlight w:val="none"/>
          <w:u w:val="none"/>
          <w:lang w:val="en-US" w:eastAsia="zh-CN"/>
        </w:rPr>
        <w:t>日，每日上午</w:t>
      </w:r>
      <w:r>
        <w:rPr>
          <w:rFonts w:hint="eastAsia" w:ascii="宋体" w:hAnsi="宋体" w:eastAsia="宋体" w:cs="宋体"/>
          <w:b w:val="0"/>
          <w:bCs w:val="0"/>
          <w:sz w:val="28"/>
          <w:szCs w:val="28"/>
          <w:highlight w:val="none"/>
          <w:u w:val="single"/>
          <w:lang w:val="en-US" w:eastAsia="zh-CN"/>
        </w:rPr>
        <w:t xml:space="preserve">  09：00  </w:t>
      </w:r>
      <w:r>
        <w:rPr>
          <w:rFonts w:hint="eastAsia" w:ascii="宋体" w:hAnsi="宋体" w:eastAsia="宋体" w:cs="宋体"/>
          <w:b w:val="0"/>
          <w:bCs w:val="0"/>
          <w:sz w:val="28"/>
          <w:szCs w:val="28"/>
          <w:highlight w:val="none"/>
          <w:u w:val="none"/>
          <w:lang w:val="en-US" w:eastAsia="zh-CN"/>
        </w:rPr>
        <w:t>时至</w:t>
      </w:r>
      <w:r>
        <w:rPr>
          <w:rFonts w:hint="eastAsia" w:ascii="宋体" w:hAnsi="宋体" w:eastAsia="宋体" w:cs="宋体"/>
          <w:b w:val="0"/>
          <w:bCs w:val="0"/>
          <w:sz w:val="28"/>
          <w:szCs w:val="28"/>
          <w:highlight w:val="none"/>
          <w:u w:val="single"/>
          <w:lang w:val="en-US" w:eastAsia="zh-CN"/>
        </w:rPr>
        <w:t xml:space="preserve"> 12：00  </w:t>
      </w:r>
      <w:r>
        <w:rPr>
          <w:rFonts w:hint="eastAsia" w:ascii="宋体" w:hAnsi="宋体" w:eastAsia="宋体" w:cs="宋体"/>
          <w:b w:val="0"/>
          <w:bCs w:val="0"/>
          <w:sz w:val="28"/>
          <w:szCs w:val="28"/>
          <w:highlight w:val="none"/>
          <w:u w:val="none"/>
          <w:lang w:val="en-US" w:eastAsia="zh-CN"/>
        </w:rPr>
        <w:t>时，下午</w:t>
      </w:r>
      <w:r>
        <w:rPr>
          <w:rFonts w:hint="eastAsia" w:ascii="宋体" w:hAnsi="宋体" w:eastAsia="宋体" w:cs="宋体"/>
          <w:b w:val="0"/>
          <w:bCs w:val="0"/>
          <w:sz w:val="28"/>
          <w:szCs w:val="28"/>
          <w:highlight w:val="none"/>
          <w:u w:val="single"/>
          <w:lang w:val="en-US" w:eastAsia="zh-CN"/>
        </w:rPr>
        <w:t xml:space="preserve"> 14：30</w:t>
      </w:r>
      <w:r>
        <w:rPr>
          <w:rFonts w:hint="eastAsia" w:ascii="宋体" w:hAnsi="宋体" w:eastAsia="宋体" w:cs="宋体"/>
          <w:b w:val="0"/>
          <w:bCs w:val="0"/>
          <w:sz w:val="28"/>
          <w:szCs w:val="28"/>
          <w:highlight w:val="none"/>
          <w:u w:val="none"/>
          <w:lang w:val="en-US" w:eastAsia="zh-CN"/>
        </w:rPr>
        <w:t>时至</w:t>
      </w:r>
      <w:r>
        <w:rPr>
          <w:rFonts w:hint="eastAsia" w:ascii="宋体" w:hAnsi="宋体" w:eastAsia="宋体" w:cs="宋体"/>
          <w:b w:val="0"/>
          <w:bCs w:val="0"/>
          <w:sz w:val="28"/>
          <w:szCs w:val="28"/>
          <w:highlight w:val="none"/>
          <w:u w:val="single"/>
          <w:lang w:val="en-US" w:eastAsia="zh-CN"/>
        </w:rPr>
        <w:t>17：30</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kern w:val="2"/>
          <w:sz w:val="28"/>
          <w:szCs w:val="28"/>
          <w:highlight w:val="none"/>
          <w:u w:val="none"/>
          <w:lang w:val="en-US" w:eastAsia="zh-CN" w:bidi="ar-SA"/>
        </w:rPr>
        <w:t>将单位介绍信（或授权书）、</w:t>
      </w:r>
      <w:r>
        <w:rPr>
          <w:rFonts w:hint="eastAsia" w:ascii="宋体" w:hAnsi="宋体" w:eastAsia="宋体" w:cs="宋体"/>
          <w:b w:val="0"/>
          <w:bCs w:val="0"/>
          <w:kern w:val="2"/>
          <w:sz w:val="28"/>
          <w:szCs w:val="28"/>
          <w:u w:val="none"/>
          <w:lang w:val="en-US" w:eastAsia="zh-CN" w:bidi="ar-SA"/>
        </w:rPr>
        <w:t>被授权人身份证、营业执照扫描件发送至我公司邮箱QHXR2014@163.com。</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开户行：青海银行股份有限公司交通巷支行</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银行账号：0801201000063177</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(地址：西宁市五四西路61号A栋11楼1113室）</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标书购买联系人：沈先生 </w:t>
      </w:r>
    </w:p>
    <w:p>
      <w:pPr>
        <w:pStyle w:val="7"/>
        <w:numPr>
          <w:ilvl w:val="0"/>
          <w:numId w:val="0"/>
        </w:numP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kern w:val="2"/>
          <w:sz w:val="28"/>
          <w:szCs w:val="28"/>
          <w:u w:val="single"/>
          <w:lang w:val="en-US" w:eastAsia="zh-CN" w:bidi="ar-SA"/>
        </w:rPr>
        <w:t>电子邮箱：</w:t>
      </w:r>
      <w:r>
        <w:rPr>
          <w:rFonts w:hint="eastAsia" w:ascii="宋体" w:hAnsi="宋体" w:eastAsia="宋体" w:cs="宋体"/>
          <w:b w:val="0"/>
          <w:bCs w:val="0"/>
          <w:kern w:val="2"/>
          <w:sz w:val="28"/>
          <w:szCs w:val="28"/>
          <w:u w:val="single"/>
          <w:lang w:val="en-US" w:eastAsia="zh-CN" w:bidi="ar-SA"/>
        </w:rPr>
        <w:fldChar w:fldCharType="begin"/>
      </w:r>
      <w:r>
        <w:rPr>
          <w:rFonts w:hint="eastAsia" w:ascii="宋体" w:hAnsi="宋体" w:eastAsia="宋体" w:cs="宋体"/>
          <w:b w:val="0"/>
          <w:bCs w:val="0"/>
          <w:kern w:val="2"/>
          <w:sz w:val="28"/>
          <w:szCs w:val="28"/>
          <w:u w:val="single"/>
          <w:lang w:val="en-US" w:eastAsia="zh-CN" w:bidi="ar-SA"/>
        </w:rPr>
        <w:instrText xml:space="preserve"> HYPERLINK "mailto:QHXR2014@163.com" </w:instrText>
      </w:r>
      <w:r>
        <w:rPr>
          <w:rFonts w:hint="eastAsia" w:ascii="宋体" w:hAnsi="宋体" w:eastAsia="宋体" w:cs="宋体"/>
          <w:b w:val="0"/>
          <w:bCs w:val="0"/>
          <w:kern w:val="2"/>
          <w:sz w:val="28"/>
          <w:szCs w:val="28"/>
          <w:u w:val="single"/>
          <w:lang w:val="en-US" w:eastAsia="zh-CN" w:bidi="ar-SA"/>
        </w:rPr>
        <w:fldChar w:fldCharType="separate"/>
      </w:r>
      <w:r>
        <w:rPr>
          <w:rFonts w:hint="eastAsia" w:ascii="宋体" w:hAnsi="宋体" w:eastAsia="宋体" w:cs="宋体"/>
          <w:b w:val="0"/>
          <w:bCs w:val="0"/>
          <w:kern w:val="2"/>
          <w:sz w:val="28"/>
          <w:szCs w:val="28"/>
          <w:u w:val="single"/>
          <w:lang w:val="en-US" w:eastAsia="zh-CN" w:bidi="ar-SA"/>
        </w:rPr>
        <w:t>QHXR2014@163.com</w:t>
      </w:r>
      <w:r>
        <w:rPr>
          <w:rFonts w:hint="eastAsia" w:ascii="宋体" w:hAnsi="宋体" w:eastAsia="宋体" w:cs="宋体"/>
          <w:b w:val="0"/>
          <w:bCs w:val="0"/>
          <w:kern w:val="2"/>
          <w:sz w:val="28"/>
          <w:szCs w:val="28"/>
          <w:u w:val="single"/>
          <w:lang w:val="en-US" w:eastAsia="zh-CN" w:bidi="ar-SA"/>
        </w:rPr>
        <w:fldChar w:fldCharType="end"/>
      </w:r>
    </w:p>
    <w:p>
      <w:pPr>
        <w:pStyle w:val="3"/>
        <w:numPr>
          <w:ilvl w:val="0"/>
          <w:numId w:val="0"/>
        </w:numPr>
        <w:ind w:leftChars="0"/>
        <w:outlineLvl w:val="0"/>
        <w:rPr>
          <w:rFonts w:hint="default" w:ascii="宋体" w:hAnsi="宋体" w:eastAsia="宋体" w:cs="宋体"/>
          <w:b w:val="0"/>
          <w:bCs w:val="0"/>
          <w:kern w:val="2"/>
          <w:sz w:val="28"/>
          <w:szCs w:val="28"/>
          <w:u w:val="none"/>
          <w:lang w:val="en-US" w:eastAsia="zh-CN" w:bidi="ar-SA"/>
        </w:rPr>
      </w:pPr>
      <w:bookmarkStart w:id="1" w:name="_Toc23096"/>
      <w:bookmarkStart w:id="2" w:name="_Toc16434"/>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kern w:val="2"/>
          <w:sz w:val="28"/>
          <w:szCs w:val="28"/>
          <w:u w:val="single"/>
          <w:lang w:val="en-US" w:eastAsia="zh-CN" w:bidi="ar-SA"/>
        </w:rPr>
        <w:t>300</w:t>
      </w:r>
      <w:r>
        <w:rPr>
          <w:rFonts w:hint="eastAsia" w:ascii="宋体" w:hAnsi="宋体" w:eastAsia="宋体" w:cs="宋体"/>
          <w:b w:val="0"/>
          <w:bCs w:val="0"/>
          <w:sz w:val="28"/>
          <w:szCs w:val="28"/>
          <w:u w:val="none"/>
          <w:lang w:val="en-US" w:eastAsia="zh-CN"/>
        </w:rPr>
        <w:t>元，售后不退。</w:t>
      </w:r>
      <w:bookmarkEnd w:id="1"/>
      <w:bookmarkEnd w:id="2"/>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highlight w:val="none"/>
          <w:lang w:val="en-US" w:eastAsia="zh-CN"/>
        </w:rPr>
        <w:t>1响应文件递交的截止时间</w:t>
      </w:r>
      <w:r>
        <w:rPr>
          <w:rFonts w:hint="eastAsia" w:ascii="宋体" w:hAnsi="宋体" w:eastAsia="宋体" w:cs="宋体"/>
          <w:sz w:val="28"/>
          <w:szCs w:val="28"/>
          <w:highlight w:val="none"/>
          <w:lang w:eastAsia="zh-CN"/>
        </w:rPr>
        <w:t>为</w:t>
      </w:r>
      <w:r>
        <w:rPr>
          <w:rFonts w:hint="eastAsia" w:ascii="宋体" w:hAnsi="宋体" w:eastAsia="宋体" w:cs="宋体"/>
          <w:b w:val="0"/>
          <w:bCs w:val="0"/>
          <w:sz w:val="28"/>
          <w:szCs w:val="28"/>
          <w:highlight w:val="none"/>
          <w:u w:val="single"/>
          <w:lang w:val="en-US" w:eastAsia="zh-CN"/>
        </w:rPr>
        <w:t xml:space="preserve"> 2021</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10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15 </w:t>
      </w:r>
      <w:r>
        <w:rPr>
          <w:rFonts w:hint="eastAsia" w:ascii="宋体" w:hAnsi="宋体" w:eastAsia="宋体" w:cs="宋体"/>
          <w:b w:val="0"/>
          <w:bCs w:val="0"/>
          <w:sz w:val="28"/>
          <w:szCs w:val="28"/>
          <w:highlight w:val="none"/>
          <w:u w:val="none"/>
          <w:lang w:val="en-US" w:eastAsia="zh-CN"/>
        </w:rPr>
        <w:t>日</w:t>
      </w:r>
      <w:r>
        <w:rPr>
          <w:rFonts w:hint="eastAsia" w:ascii="宋体" w:hAnsi="宋体" w:eastAsia="宋体" w:cs="宋体"/>
          <w:b w:val="0"/>
          <w:bCs w:val="0"/>
          <w:sz w:val="28"/>
          <w:szCs w:val="28"/>
          <w:highlight w:val="none"/>
          <w:u w:val="single"/>
          <w:lang w:val="en-US" w:eastAsia="zh-CN"/>
        </w:rPr>
        <w:t xml:space="preserve"> 15</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sz w:val="28"/>
          <w:szCs w:val="28"/>
          <w:highlight w:val="none"/>
          <w:u w:val="single"/>
          <w:lang w:val="en-US" w:eastAsia="zh-CN"/>
        </w:rPr>
        <w:t xml:space="preserve"> 00  </w:t>
      </w:r>
      <w:r>
        <w:rPr>
          <w:rFonts w:hint="eastAsia" w:ascii="宋体" w:hAnsi="宋体" w:eastAsia="宋体" w:cs="宋体"/>
          <w:b w:val="0"/>
          <w:bCs w:val="0"/>
          <w:sz w:val="28"/>
          <w:szCs w:val="28"/>
          <w:highlight w:val="none"/>
          <w:u w:val="none"/>
          <w:lang w:val="en-US" w:eastAsia="zh-CN"/>
        </w:rPr>
        <w:t>分，地</w:t>
      </w:r>
      <w:r>
        <w:rPr>
          <w:rFonts w:hint="eastAsia" w:ascii="宋体" w:hAnsi="宋体" w:eastAsia="宋体" w:cs="宋体"/>
          <w:b w:val="0"/>
          <w:bCs w:val="0"/>
          <w:sz w:val="28"/>
          <w:szCs w:val="28"/>
          <w:u w:val="none"/>
          <w:lang w:val="en-US" w:eastAsia="zh-CN"/>
        </w:rPr>
        <w:t>点为</w:t>
      </w:r>
      <w:r>
        <w:rPr>
          <w:rFonts w:hint="eastAsia" w:ascii="宋体" w:hAnsi="宋体" w:eastAsia="宋体" w:cs="宋体"/>
          <w:b w:val="0"/>
          <w:bCs w:val="0"/>
          <w:sz w:val="28"/>
          <w:szCs w:val="28"/>
          <w:u w:val="single"/>
          <w:lang w:val="en-US" w:eastAsia="zh-CN"/>
        </w:rPr>
        <w:t xml:space="preserve">  青海鑫融工程项目管理咨询有限公司开标室（地址：西宁市城西区五四西路61号A栋11楼1113室）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168" w:lineRule="auto"/>
        <w:ind w:firstLine="280" w:firstLineChars="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bookmarkStart w:id="3" w:name="_Toc7904"/>
      <w:r>
        <w:rPr>
          <w:rFonts w:hint="eastAsia" w:ascii="宋体" w:hAnsi="宋体" w:eastAsia="宋体" w:cs="宋体"/>
          <w:b/>
          <w:bCs/>
          <w:sz w:val="28"/>
          <w:szCs w:val="28"/>
          <w:u w:val="none"/>
          <w:lang w:val="en-US" w:eastAsia="zh-CN"/>
        </w:rPr>
        <w:t>7.发布公告的媒介</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青海项目信息网 </w:t>
      </w:r>
      <w:r>
        <w:rPr>
          <w:rFonts w:hint="eastAsia" w:ascii="宋体" w:hAnsi="宋体" w:eastAsia="宋体" w:cs="宋体"/>
          <w:b w:val="0"/>
          <w:bCs w:val="0"/>
          <w:sz w:val="28"/>
          <w:szCs w:val="28"/>
          <w:u w:val="none"/>
          <w:lang w:val="en-US" w:eastAsia="zh-CN"/>
        </w:rPr>
        <w:t>（发布公告的媒介名称）上发布。</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青海省中医院</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西宁市城中区七一路338号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联 系 人： </w:t>
      </w:r>
      <w:r>
        <w:rPr>
          <w:rFonts w:hint="eastAsia" w:ascii="宋体" w:hAnsi="宋体" w:eastAsia="宋体" w:cs="宋体"/>
          <w:b w:val="0"/>
          <w:bCs w:val="0"/>
          <w:sz w:val="28"/>
          <w:szCs w:val="28"/>
          <w:u w:val="single"/>
          <w:lang w:val="en-US" w:eastAsia="zh-CN"/>
        </w:rPr>
        <w:t xml:space="preserve">  陈老师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0971-8298519 </w:t>
      </w:r>
      <w:r>
        <w:rPr>
          <w:rFonts w:hint="eastAsia" w:ascii="宋体" w:hAnsi="宋体" w:eastAsia="宋体" w:cs="宋体"/>
          <w:b w:val="0"/>
          <w:bCs w:val="0"/>
          <w:sz w:val="28"/>
          <w:szCs w:val="28"/>
          <w:u w:val="none"/>
          <w:lang w:val="en-US" w:eastAsia="zh-CN"/>
        </w:rPr>
        <w:t xml:space="preserve">         传    真：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电子邮件：</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网    址：</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开户银行：</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采购代理机构： </w:t>
      </w:r>
      <w:r>
        <w:rPr>
          <w:rFonts w:hint="eastAsia" w:ascii="宋体" w:hAnsi="宋体" w:eastAsia="宋体" w:cs="宋体"/>
          <w:b w:val="0"/>
          <w:bCs w:val="0"/>
          <w:sz w:val="28"/>
          <w:szCs w:val="28"/>
          <w:u w:val="single"/>
          <w:lang w:val="en-US" w:eastAsia="zh-CN"/>
        </w:rPr>
        <w:t xml:space="preserve">青海鑫融工程项目管理咨询有限公司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西宁市城西区五四西路61号新华联A栋11楼1113室</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 xml:space="preserve">  联 系 人：</w:t>
      </w:r>
      <w:r>
        <w:rPr>
          <w:rFonts w:hint="eastAsia" w:ascii="宋体" w:hAnsi="宋体" w:eastAsia="宋体" w:cs="宋体"/>
          <w:b w:val="0"/>
          <w:bCs w:val="0"/>
          <w:sz w:val="28"/>
          <w:szCs w:val="28"/>
          <w:u w:val="single"/>
          <w:lang w:val="en-US" w:eastAsia="zh-CN"/>
        </w:rPr>
        <w:t xml:space="preserve">  王女士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0971-8166685       </w:t>
      </w:r>
      <w:r>
        <w:rPr>
          <w:rFonts w:hint="eastAsia" w:ascii="宋体" w:hAnsi="宋体" w:eastAsia="宋体" w:cs="宋体"/>
          <w:b w:val="0"/>
          <w:bCs w:val="0"/>
          <w:sz w:val="28"/>
          <w:szCs w:val="28"/>
          <w:u w:val="none"/>
          <w:lang w:val="en-US" w:eastAsia="zh-CN"/>
        </w:rPr>
        <w:t xml:space="preserve">  传    真：</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QHXR2014@163.com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网    址：</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开户银行：</w:t>
      </w:r>
      <w:r>
        <w:rPr>
          <w:rFonts w:hint="eastAsia" w:ascii="宋体" w:hAnsi="宋体" w:eastAsia="宋体" w:cs="宋体"/>
          <w:b w:val="0"/>
          <w:bCs w:val="0"/>
          <w:sz w:val="28"/>
          <w:szCs w:val="28"/>
          <w:u w:val="single"/>
          <w:lang w:val="en-US" w:eastAsia="zh-CN"/>
        </w:rPr>
        <w:t xml:space="preserve">青海银行股份有限公司交通巷支行     </w:t>
      </w:r>
      <w:r>
        <w:rPr>
          <w:rFonts w:hint="eastAsia" w:ascii="宋体" w:hAnsi="宋体" w:eastAsia="宋体" w:cs="宋体"/>
          <w:b w:val="0"/>
          <w:bCs w:val="0"/>
          <w:sz w:val="28"/>
          <w:szCs w:val="28"/>
          <w:u w:val="none"/>
          <w:lang w:val="en-US" w:eastAsia="zh-CN"/>
        </w:rPr>
        <w:t xml:space="preserve">              账    号：  </w:t>
      </w:r>
      <w:r>
        <w:rPr>
          <w:rFonts w:hint="eastAsia" w:ascii="宋体" w:hAnsi="宋体" w:eastAsia="宋体" w:cs="宋体"/>
          <w:b w:val="0"/>
          <w:bCs w:val="0"/>
          <w:sz w:val="28"/>
          <w:szCs w:val="28"/>
          <w:u w:val="single"/>
          <w:lang w:val="en-US" w:eastAsia="zh-CN"/>
        </w:rPr>
        <w:t xml:space="preserve">0801201000063177  （标书款及代理费专用账户）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4760" w:firstLineChars="1700"/>
        <w:jc w:val="left"/>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2021 年 10月 11 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b/>
          <w:bCs/>
          <w:sz w:val="32"/>
          <w:szCs w:val="32"/>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bookmarkEnd w:id="3"/>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0"/>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可以偏差的项数：</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供应商要求澄清采购文件的时间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截止时间：2021年10月14日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供应商确认收到采购文件补充文件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确认的最晚时间：2021年10月14日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有，最高限价计算方法：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报价的其他要求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保证金的金额：5000.00元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保证金的形式：以下任选</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Arial" w:hAnsi="Arial" w:cs="Arial"/>
                <w:kern w:val="0"/>
                <w:sz w:val="24"/>
                <w:szCs w:val="24"/>
                <w:lang w:val="en-US" w:eastAsia="zh-CN"/>
              </w:rPr>
              <w:t>1、</w:t>
            </w:r>
            <w:r>
              <w:rPr>
                <w:rFonts w:hint="eastAsia" w:ascii="宋体" w:hAnsi="宋体" w:eastAsia="宋体" w:cs="宋体"/>
                <w:b w:val="0"/>
                <w:bCs w:val="0"/>
                <w:sz w:val="28"/>
                <w:szCs w:val="28"/>
                <w:u w:val="none"/>
                <w:vertAlign w:val="baseline"/>
                <w:lang w:val="en-US" w:eastAsia="zh-CN"/>
              </w:rPr>
              <w:t xml:space="preserve">以电汇方式由供应商基本帐户转至以下帐户 （不接受现金，以到账为准）汇单附言栏内注明项目名称及用途。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收款单位：青海鑫融工程项目管理咨询有限公司</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开 户 行：中国建设银行股份有限公司青海省分行营业部</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银行账号：6305 0136 3700 0950 0392</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zh-CN" w:eastAsia="zh-CN"/>
              </w:rPr>
              <w:t>缴费时间：供应商在投标截止期前一工作</w:t>
            </w:r>
            <w:r>
              <w:rPr>
                <w:rFonts w:hint="eastAsia" w:ascii="宋体" w:hAnsi="宋体" w:eastAsia="宋体" w:cs="宋体"/>
                <w:b w:val="0"/>
                <w:bCs w:val="0"/>
                <w:sz w:val="28"/>
                <w:szCs w:val="28"/>
                <w:highlight w:val="none"/>
                <w:u w:val="none"/>
                <w:vertAlign w:val="baseline"/>
                <w:lang w:val="zh-CN" w:eastAsia="zh-CN"/>
              </w:rPr>
              <w:t>日（</w:t>
            </w:r>
            <w:r>
              <w:rPr>
                <w:rFonts w:hint="eastAsia" w:ascii="宋体" w:hAnsi="宋体" w:eastAsia="宋体" w:cs="宋体"/>
                <w:b w:val="0"/>
                <w:bCs w:val="0"/>
                <w:sz w:val="28"/>
                <w:szCs w:val="28"/>
                <w:highlight w:val="none"/>
                <w:u w:val="none"/>
                <w:vertAlign w:val="baseline"/>
                <w:lang w:val="en-US" w:eastAsia="zh-CN"/>
              </w:rPr>
              <w:t>2021</w:t>
            </w:r>
            <w:r>
              <w:rPr>
                <w:rFonts w:hint="eastAsia" w:ascii="宋体" w:hAnsi="宋体" w:eastAsia="宋体" w:cs="宋体"/>
                <w:b w:val="0"/>
                <w:bCs w:val="0"/>
                <w:sz w:val="28"/>
                <w:szCs w:val="28"/>
                <w:highlight w:val="none"/>
                <w:u w:val="none"/>
                <w:vertAlign w:val="baseline"/>
                <w:lang w:val="zh-CN" w:eastAsia="zh-CN"/>
              </w:rPr>
              <w:t>年</w:t>
            </w:r>
            <w:r>
              <w:rPr>
                <w:rFonts w:hint="eastAsia" w:ascii="宋体" w:hAnsi="宋体" w:eastAsia="宋体" w:cs="宋体"/>
                <w:b w:val="0"/>
                <w:bCs w:val="0"/>
                <w:sz w:val="28"/>
                <w:szCs w:val="28"/>
                <w:highlight w:val="none"/>
                <w:u w:val="none"/>
                <w:vertAlign w:val="baseline"/>
                <w:lang w:val="en-US" w:eastAsia="zh-CN"/>
              </w:rPr>
              <w:t>10</w:t>
            </w:r>
            <w:r>
              <w:rPr>
                <w:rFonts w:hint="eastAsia" w:ascii="宋体" w:hAnsi="宋体" w:eastAsia="宋体" w:cs="宋体"/>
                <w:b w:val="0"/>
                <w:bCs w:val="0"/>
                <w:sz w:val="28"/>
                <w:szCs w:val="28"/>
                <w:highlight w:val="none"/>
                <w:u w:val="none"/>
                <w:vertAlign w:val="baseline"/>
                <w:lang w:val="zh-CN" w:eastAsia="zh-CN"/>
              </w:rPr>
              <w:t>月</w:t>
            </w:r>
            <w:r>
              <w:rPr>
                <w:rFonts w:hint="eastAsia" w:ascii="宋体" w:hAnsi="宋体" w:eastAsia="宋体" w:cs="宋体"/>
                <w:b w:val="0"/>
                <w:bCs w:val="0"/>
                <w:sz w:val="28"/>
                <w:szCs w:val="28"/>
                <w:highlight w:val="none"/>
                <w:u w:val="none"/>
                <w:vertAlign w:val="baseline"/>
                <w:lang w:val="en-US" w:eastAsia="zh-CN"/>
              </w:rPr>
              <w:t>14</w:t>
            </w:r>
            <w:r>
              <w:rPr>
                <w:rFonts w:hint="eastAsia" w:ascii="宋体" w:hAnsi="宋体" w:eastAsia="宋体" w:cs="宋体"/>
                <w:b w:val="0"/>
                <w:bCs w:val="0"/>
                <w:sz w:val="28"/>
                <w:szCs w:val="28"/>
                <w:highlight w:val="none"/>
                <w:u w:val="none"/>
                <w:vertAlign w:val="baseline"/>
                <w:lang w:val="zh-CN" w:eastAsia="zh-CN"/>
              </w:rPr>
              <w:t>日17点以前），</w:t>
            </w:r>
            <w:r>
              <w:rPr>
                <w:rFonts w:hint="eastAsia" w:ascii="宋体" w:hAnsi="宋体" w:eastAsia="宋体" w:cs="宋体"/>
                <w:b w:val="0"/>
                <w:bCs w:val="0"/>
                <w:sz w:val="28"/>
                <w:szCs w:val="28"/>
                <w:u w:val="none"/>
                <w:vertAlign w:val="baseline"/>
                <w:lang w:val="zh-CN" w:eastAsia="zh-CN"/>
              </w:rPr>
              <w:t>以银行到账时间为准。</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2、保险保单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由保险服务机构出具保险单，保险单扫描件必须编入招标文件中。 招标（代理）人可在网站进行电子保单查询,保单查询网站： www.epicc.com.cn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联系人：马小军 18697298745, 0971-6127826、8233113。 </w:t>
            </w:r>
          </w:p>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适用。供应商应提供经会计师事务所或审计机构审计的近年财务会计报表复印件，包括资产负债表、现金流量表、利润表等。近年财务会计报表年份是指:</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近年是指:</w:t>
            </w:r>
            <w:r>
              <w:rPr>
                <w:rFonts w:hint="eastAsia" w:ascii="宋体" w:hAnsi="宋体" w:eastAsia="宋体" w:cs="宋体"/>
                <w:b w:val="0"/>
                <w:bCs w:val="0"/>
                <w:sz w:val="28"/>
                <w:szCs w:val="28"/>
                <w:u w:val="single"/>
                <w:lang w:val="en-US" w:eastAsia="zh-CN"/>
              </w:rPr>
              <w:t xml:space="preserve">  2018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vertAlign w:val="baseline"/>
                <w:lang w:val="en-US" w:eastAsia="zh-CN"/>
              </w:rPr>
              <w:t>年。</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合同/订单</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中标通知书/成交通知书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□竣工验收报告/验收证明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口业主证明</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口其他材料</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业绩证明材料种类要求: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提供上述勾选的任一项证明材料即可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口需同时提供上述勾选的所有证明材料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口其他要求:</w:t>
            </w:r>
            <w:r>
              <w:rPr>
                <w:rFonts w:hint="eastAsia" w:ascii="宋体" w:hAnsi="宋体" w:eastAsia="宋体" w:cs="宋体"/>
                <w:b w:val="0"/>
                <w:bCs w:val="0"/>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适用。供应商应提供相关信誉情况的证明材料，包括:</w:t>
            </w:r>
            <w:r>
              <w:rPr>
                <w:rFonts w:hint="eastAsia" w:ascii="宋体" w:hAnsi="宋体" w:eastAsia="宋体" w:cs="宋体"/>
                <w:b w:val="0"/>
                <w:bCs w:val="0"/>
                <w:sz w:val="28"/>
                <w:szCs w:val="28"/>
                <w:u w:val="single"/>
                <w:lang w:val="en-US" w:eastAsia="zh-CN"/>
              </w:rPr>
              <w:t xml:space="preserve">  提供“信用中国”网站无任何不良记录的查询截图，时间为投标截止时间前5天内</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8"/>
                <w:szCs w:val="28"/>
                <w:u w:val="none"/>
                <w:vertAlign w:val="baseline"/>
                <w:lang w:val="en-US" w:eastAsia="zh-CN"/>
              </w:rPr>
              <w:t>章</w:t>
            </w:r>
            <w:r>
              <w:rPr>
                <w:rFonts w:hint="default" w:ascii="宋体" w:hAnsi="宋体" w:eastAsia="宋体" w:cs="宋体"/>
                <w:b w:val="0"/>
                <w:bCs w:val="0"/>
                <w:sz w:val="28"/>
                <w:szCs w:val="28"/>
                <w:u w:val="none"/>
                <w:vertAlign w:val="baseline"/>
                <w:lang w:val="en-US" w:eastAsia="zh-CN"/>
              </w:rPr>
              <w:t>“响应文件格式”七、资格审查资料(四</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8"/>
                <w:szCs w:val="28"/>
                <w:u w:val="none"/>
                <w:vertAlign w:val="baseline"/>
                <w:lang w:val="en-US" w:eastAsia="zh-CN"/>
              </w:rPr>
              <w:t>询</w:t>
            </w:r>
            <w:r>
              <w:rPr>
                <w:rFonts w:hint="default" w:ascii="宋体" w:hAnsi="宋体" w:eastAsia="宋体" w:cs="宋体"/>
                <w:b w:val="0"/>
                <w:bCs w:val="0"/>
                <w:sz w:val="28"/>
                <w:szCs w:val="28"/>
                <w:u w:val="none"/>
                <w:vertAlign w:val="baseline"/>
                <w:lang w:val="en-US" w:eastAsia="zh-CN"/>
              </w:rPr>
              <w:t>比采购公告”规定的项目负责人和其他主要人员的相关信息。并附相关</w:t>
            </w:r>
            <w:r>
              <w:rPr>
                <w:rFonts w:hint="eastAsia" w:ascii="宋体" w:hAnsi="宋体" w:eastAsia="宋体" w:cs="宋体"/>
                <w:b w:val="0"/>
                <w:bCs w:val="0"/>
                <w:sz w:val="28"/>
                <w:szCs w:val="28"/>
                <w:u w:val="none"/>
                <w:vertAlign w:val="baseline"/>
                <w:lang w:val="en-US" w:eastAsia="zh-CN"/>
              </w:rPr>
              <w:t>职</w:t>
            </w:r>
            <w:r>
              <w:rPr>
                <w:rFonts w:hint="default" w:ascii="宋体" w:hAnsi="宋体" w:eastAsia="宋体" w:cs="宋体"/>
                <w:b w:val="0"/>
                <w:bCs w:val="0"/>
                <w:sz w:val="28"/>
                <w:szCs w:val="28"/>
                <w:u w:val="none"/>
                <w:vertAlign w:val="baseline"/>
                <w:lang w:val="en-US" w:eastAsia="zh-CN"/>
              </w:rPr>
              <w:t>称证书、执业证书、社保缴费证明</w:t>
            </w:r>
            <w:r>
              <w:rPr>
                <w:rFonts w:hint="eastAsia" w:ascii="宋体" w:hAnsi="宋体" w:eastAsia="宋体" w:cs="宋体"/>
                <w:b w:val="0"/>
                <w:bCs w:val="0"/>
                <w:sz w:val="28"/>
                <w:szCs w:val="28"/>
                <w:u w:val="none"/>
                <w:vertAlign w:val="baseline"/>
                <w:lang w:val="en-US" w:eastAsia="zh-CN"/>
              </w:rPr>
              <w:t>及业绩证</w:t>
            </w:r>
            <w:r>
              <w:rPr>
                <w:rFonts w:hint="default" w:ascii="宋体" w:hAnsi="宋体" w:eastAsia="宋体" w:cs="宋体"/>
                <w:b w:val="0"/>
                <w:bCs w:val="0"/>
                <w:sz w:val="28"/>
                <w:szCs w:val="28"/>
                <w:u w:val="none"/>
                <w:vertAlign w:val="baseline"/>
                <w:lang w:val="en-US" w:eastAsia="zh-CN"/>
              </w:rPr>
              <w:t>明等的复印件</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Arial" w:hAnsi="Arial" w:eastAsia="宋体" w:cs="Arial"/>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不需提供证明材料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口需要提供证明材料，包括</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响应文件副本</w:t>
            </w:r>
            <w:r>
              <w:rPr>
                <w:rFonts w:hint="eastAsia" w:ascii="宋体" w:hAnsi="宋体" w:eastAsia="宋体" w:cs="宋体"/>
                <w:b w:val="0"/>
                <w:bCs w:val="0"/>
                <w:sz w:val="28"/>
                <w:szCs w:val="28"/>
                <w:u w:val="none"/>
                <w:vertAlign w:val="baseline"/>
                <w:lang w:val="en-US" w:eastAsia="zh-CN"/>
              </w:rPr>
              <w:t xml:space="preserve"> </w:t>
            </w:r>
            <w:r>
              <w:rPr>
                <w:rFonts w:hint="eastAsia" w:ascii="宋体" w:hAnsi="宋体" w:eastAsia="宋体" w:cs="宋体"/>
                <w:b w:val="0"/>
                <w:bCs w:val="0"/>
                <w:sz w:val="28"/>
                <w:szCs w:val="28"/>
                <w:u w:val="single"/>
                <w:lang w:val="en-US" w:eastAsia="zh-CN"/>
              </w:rPr>
              <w:t xml:space="preserve">  2  </w:t>
            </w:r>
            <w:r>
              <w:rPr>
                <w:rFonts w:hint="default" w:ascii="宋体" w:hAnsi="宋体" w:eastAsia="宋体" w:cs="宋体"/>
                <w:b w:val="0"/>
                <w:bCs w:val="0"/>
                <w:sz w:val="28"/>
                <w:szCs w:val="28"/>
                <w:u w:val="none"/>
                <w:vertAlign w:val="baseline"/>
                <w:lang w:val="en-US" w:eastAsia="zh-CN"/>
              </w:rPr>
              <w:t>份</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是否求提供电子版</w:t>
            </w:r>
            <w:r>
              <w:rPr>
                <w:rFonts w:hint="eastAsia" w:ascii="宋体" w:hAnsi="宋体" w:eastAsia="宋体" w:cs="宋体"/>
                <w:b w:val="0"/>
                <w:bCs w:val="0"/>
                <w:sz w:val="28"/>
                <w:szCs w:val="28"/>
                <w:u w:val="none"/>
                <w:vertAlign w:val="baseline"/>
                <w:lang w:val="en-US" w:eastAsia="zh-CN"/>
              </w:rPr>
              <w:t>响</w:t>
            </w:r>
            <w:r>
              <w:rPr>
                <w:rFonts w:hint="default" w:ascii="宋体" w:hAnsi="宋体" w:eastAsia="宋体" w:cs="宋体"/>
                <w:b w:val="0"/>
                <w:bCs w:val="0"/>
                <w:sz w:val="28"/>
                <w:szCs w:val="28"/>
                <w:u w:val="none"/>
                <w:vertAlign w:val="baseline"/>
                <w:lang w:val="en-US" w:eastAsia="zh-CN"/>
              </w:rPr>
              <w:t>应文件</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要求，提供</w:t>
            </w:r>
            <w:r>
              <w:rPr>
                <w:rFonts w:hint="eastAsia" w:ascii="宋体" w:hAnsi="宋体" w:eastAsia="宋体" w:cs="宋体"/>
                <w:b w:val="0"/>
                <w:bCs w:val="0"/>
                <w:sz w:val="28"/>
                <w:szCs w:val="28"/>
                <w:u w:val="none"/>
                <w:vertAlign w:val="baseline"/>
                <w:lang w:val="en-US" w:eastAsia="zh-CN"/>
              </w:rPr>
              <w:t>电子版</w:t>
            </w:r>
            <w:r>
              <w:rPr>
                <w:rFonts w:hint="default" w:ascii="宋体" w:hAnsi="宋体" w:eastAsia="宋体" w:cs="宋体"/>
                <w:b w:val="0"/>
                <w:bCs w:val="0"/>
                <w:sz w:val="28"/>
                <w:szCs w:val="28"/>
                <w:u w:val="none"/>
                <w:vertAlign w:val="baseline"/>
                <w:lang w:val="en-US" w:eastAsia="zh-CN"/>
              </w:rPr>
              <w:t>响应文件的形式</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电子版一份</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r>
              <w:rPr>
                <w:rFonts w:hint="default" w:ascii="宋体" w:hAnsi="宋体" w:eastAsia="宋体" w:cs="宋体"/>
                <w:b w:val="0"/>
                <w:bCs w:val="0"/>
                <w:sz w:val="28"/>
                <w:szCs w:val="28"/>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w:t>
            </w:r>
            <w:r>
              <w:rPr>
                <w:rFonts w:hint="default" w:ascii="宋体" w:hAnsi="宋体" w:eastAsia="宋体" w:cs="宋体"/>
                <w:b w:val="0"/>
                <w:bCs w:val="0"/>
                <w:sz w:val="28"/>
                <w:szCs w:val="28"/>
                <w:u w:val="none"/>
                <w:vertAlign w:val="baseline"/>
                <w:lang w:val="en-US" w:eastAsia="zh-CN"/>
              </w:rPr>
              <w:t>外层包封应当写明招标人名称、项目名称、</w:t>
            </w:r>
            <w:r>
              <w:rPr>
                <w:rFonts w:hint="eastAsia" w:ascii="宋体" w:hAnsi="宋体" w:eastAsia="宋体" w:cs="宋体"/>
                <w:b w:val="0"/>
                <w:bCs w:val="0"/>
                <w:sz w:val="28"/>
                <w:szCs w:val="28"/>
                <w:u w:val="none"/>
                <w:vertAlign w:val="baseline"/>
                <w:lang w:val="en-US" w:eastAsia="zh-CN"/>
              </w:rPr>
              <w:t>项目</w:t>
            </w:r>
            <w:r>
              <w:rPr>
                <w:rFonts w:hint="default" w:ascii="宋体" w:hAnsi="宋体" w:eastAsia="宋体" w:cs="宋体"/>
                <w:b w:val="0"/>
                <w:bCs w:val="0"/>
                <w:sz w:val="28"/>
                <w:szCs w:val="28"/>
                <w:u w:val="none"/>
                <w:vertAlign w:val="baseline"/>
                <w:lang w:val="en-US" w:eastAsia="zh-CN"/>
              </w:rPr>
              <w:t>编号、并注明开启响应文件时间以前不得开封。还应当写明供应商的名称与地址、邮政编码，以便响应出现逾期送达时能原封退回</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供应商名称</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项目名称)</w:t>
            </w:r>
            <w:r>
              <w:rPr>
                <w:rFonts w:hint="eastAsia" w:ascii="宋体" w:hAnsi="宋体" w:eastAsia="宋体" w:cs="宋体"/>
                <w:b w:val="0"/>
                <w:bCs w:val="0"/>
                <w:sz w:val="28"/>
                <w:szCs w:val="28"/>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递交响应文件截止时间和地点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w:t>
            </w:r>
            <w:r>
              <w:rPr>
                <w:rFonts w:hint="default" w:ascii="宋体" w:hAnsi="宋体" w:eastAsia="宋体" w:cs="宋体"/>
                <w:b w:val="0"/>
                <w:bCs w:val="0"/>
                <w:sz w:val="28"/>
                <w:szCs w:val="28"/>
                <w:highlight w:val="none"/>
                <w:u w:val="none"/>
                <w:vertAlign w:val="baseline"/>
                <w:lang w:val="en-US" w:eastAsia="zh-CN"/>
              </w:rPr>
              <w:t>时同:</w:t>
            </w:r>
            <w:r>
              <w:rPr>
                <w:rFonts w:hint="eastAsia" w:ascii="宋体" w:hAnsi="宋体" w:eastAsia="宋体" w:cs="宋体"/>
                <w:b w:val="0"/>
                <w:bCs w:val="0"/>
                <w:sz w:val="28"/>
                <w:szCs w:val="28"/>
                <w:highlight w:val="none"/>
                <w:u w:val="none"/>
                <w:vertAlign w:val="baseline"/>
                <w:lang w:val="en-US" w:eastAsia="zh-CN"/>
              </w:rPr>
              <w:t>2021年10月15日15:00分</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default" w:ascii="宋体" w:hAnsi="宋体" w:eastAsia="宋体" w:cs="宋体"/>
                <w:b w:val="0"/>
                <w:bCs w:val="0"/>
                <w:sz w:val="28"/>
                <w:szCs w:val="28"/>
                <w:highlight w:val="none"/>
                <w:u w:val="none"/>
                <w:vertAlign w:val="baseline"/>
                <w:lang w:val="en-US" w:eastAsia="zh-CN"/>
              </w:rPr>
              <w:t>递交响应文件</w:t>
            </w:r>
            <w:r>
              <w:rPr>
                <w:rFonts w:hint="eastAsia" w:ascii="宋体" w:hAnsi="宋体" w:eastAsia="宋体" w:cs="宋体"/>
                <w:b w:val="0"/>
                <w:bCs w:val="0"/>
                <w:sz w:val="28"/>
                <w:szCs w:val="28"/>
                <w:highlight w:val="none"/>
                <w:u w:val="none"/>
                <w:vertAlign w:val="baseline"/>
                <w:lang w:val="en-US" w:eastAsia="zh-CN"/>
              </w:rPr>
              <w:t>的地点：西宁市城西区五四西路61号新华联A栋11楼1113室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vertAlign w:val="baseline"/>
                <w:lang w:val="en-US" w:eastAsia="zh-CN"/>
              </w:rPr>
              <w:t>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是</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1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自采购人收到供应商递交的书面通知之日</w:t>
            </w:r>
            <w:r>
              <w:rPr>
                <w:rFonts w:hint="eastAsia" w:ascii="宋体" w:hAnsi="宋体" w:eastAsia="宋体" w:cs="宋体"/>
                <w:b w:val="0"/>
                <w:bCs w:val="0"/>
                <w:sz w:val="28"/>
                <w:szCs w:val="28"/>
                <w:u w:val="none"/>
                <w:vertAlign w:val="baseline"/>
                <w:lang w:val="en-US" w:eastAsia="zh-CN"/>
              </w:rPr>
              <w:t>起</w:t>
            </w:r>
            <w:r>
              <w:rPr>
                <w:rFonts w:hint="eastAsia" w:ascii="宋体" w:hAnsi="宋体" w:eastAsia="宋体" w:cs="宋体"/>
                <w:b w:val="0"/>
                <w:bCs w:val="0"/>
                <w:sz w:val="28"/>
                <w:szCs w:val="28"/>
                <w:u w:val="single"/>
                <w:lang w:val="en-US" w:eastAsia="zh-CN"/>
              </w:rPr>
              <w:t xml:space="preserve">  5  </w:t>
            </w:r>
            <w:r>
              <w:rPr>
                <w:rFonts w:hint="default" w:ascii="宋体" w:hAnsi="宋体" w:eastAsia="宋体" w:cs="宋体"/>
                <w:b w:val="0"/>
                <w:bCs w:val="0"/>
                <w:sz w:val="28"/>
                <w:szCs w:val="28"/>
                <w:u w:val="none"/>
                <w:vertAlign w:val="baseline"/>
                <w:lang w:val="en-US" w:eastAsia="zh-CN"/>
              </w:rPr>
              <w:t>日内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开启顺序</w:t>
            </w:r>
            <w:r>
              <w:rPr>
                <w:rFonts w:hint="eastAsia" w:ascii="宋体" w:hAnsi="宋体" w:eastAsia="宋体" w:cs="宋体"/>
                <w:b w:val="0"/>
                <w:bCs w:val="0"/>
                <w:sz w:val="28"/>
                <w:szCs w:val="28"/>
                <w:u w:val="none"/>
                <w:vertAlign w:val="baseline"/>
                <w:lang w:val="en-US" w:eastAsia="zh-CN"/>
              </w:rPr>
              <w:t>：按供应商签到的逆顺序开启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1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成交供应商为多家时，供应商不足的数量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预成交结果公示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公示媒介</w:t>
            </w:r>
            <w:r>
              <w:rPr>
                <w:rFonts w:hint="eastAsia" w:ascii="宋体" w:hAnsi="宋体" w:eastAsia="宋体" w:cs="宋体"/>
                <w:b w:val="0"/>
                <w:bCs w:val="0"/>
                <w:sz w:val="28"/>
                <w:szCs w:val="28"/>
                <w:u w:val="none"/>
                <w:vertAlign w:val="baseline"/>
                <w:lang w:val="en-US" w:eastAsia="zh-CN"/>
              </w:rPr>
              <w:t>：青海项目信息网</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公示期限:</w:t>
            </w:r>
            <w:r>
              <w:rPr>
                <w:rFonts w:hint="eastAsia" w:ascii="宋体" w:hAnsi="宋体" w:eastAsia="宋体" w:cs="宋体"/>
                <w:b w:val="0"/>
                <w:bCs w:val="0"/>
                <w:sz w:val="28"/>
                <w:szCs w:val="28"/>
                <w:u w:val="none"/>
                <w:vertAlign w:val="baseline"/>
                <w:lang w:val="en-US" w:eastAsia="zh-CN"/>
              </w:rPr>
              <w:t>1日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其他应公示的内容</w:t>
            </w:r>
            <w:r>
              <w:rPr>
                <w:rFonts w:hint="eastAsia" w:ascii="宋体" w:hAnsi="宋体" w:eastAsia="宋体" w:cs="宋体"/>
                <w:b w:val="0"/>
                <w:bCs w:val="0"/>
                <w:sz w:val="28"/>
                <w:szCs w:val="28"/>
                <w:u w:val="none"/>
                <w:vertAlign w:val="baseline"/>
                <w:lang w:val="en-US" w:eastAsia="zh-CN"/>
              </w:rPr>
              <w:t>：/</w:t>
            </w:r>
            <w:bookmarkStart w:id="21" w:name="_GoBack"/>
            <w:bookmark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不要求提交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履约保证金金额:</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履约保证金形式</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履约保证金有效期限:</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异议渠道</w:t>
            </w:r>
          </w:p>
        </w:tc>
        <w:tc>
          <w:tcPr>
            <w:tcW w:w="4185" w:type="dxa"/>
          </w:tcPr>
          <w:p>
            <w:pPr>
              <w:spacing w:line="360" w:lineRule="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联系人：</w:t>
            </w:r>
            <w:r>
              <w:rPr>
                <w:rFonts w:hint="eastAsia" w:asciiTheme="minorEastAsia" w:hAnsiTheme="minorEastAsia" w:cstheme="minorEastAsia"/>
                <w:b w:val="0"/>
                <w:bCs w:val="0"/>
                <w:sz w:val="28"/>
                <w:szCs w:val="28"/>
                <w:u w:val="none"/>
                <w:vertAlign w:val="baseline"/>
                <w:lang w:val="en-US" w:eastAsia="zh-CN"/>
              </w:rPr>
              <w:t>王女士</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联系电话：</w:t>
            </w:r>
            <w:r>
              <w:rPr>
                <w:rFonts w:hint="eastAsia" w:asciiTheme="minorEastAsia" w:hAnsiTheme="minorEastAsia" w:eastAsiaTheme="minorEastAsia" w:cstheme="minorEastAsia"/>
                <w:sz w:val="28"/>
                <w:szCs w:val="28"/>
              </w:rPr>
              <w:t>0971-8166685</w:t>
            </w:r>
          </w:p>
          <w:p>
            <w:pPr>
              <w:spacing w:line="360" w:lineRule="auto"/>
              <w:rPr>
                <w:rFonts w:hint="eastAsia" w:asciiTheme="minorEastAsia" w:hAnsiTheme="minorEastAsia" w:eastAsiaTheme="minorEastAsia" w:cstheme="minorEastAsia"/>
                <w:sz w:val="28"/>
                <w:szCs w:val="28"/>
              </w:rPr>
            </w:pPr>
            <w:r>
              <w:rPr>
                <w:rFonts w:hint="eastAsia" w:ascii="宋体" w:hAnsi="宋体" w:eastAsia="宋体" w:cs="宋体"/>
                <w:b w:val="0"/>
                <w:bCs w:val="0"/>
                <w:sz w:val="28"/>
                <w:szCs w:val="28"/>
                <w:u w:val="none"/>
                <w:vertAlign w:val="baseline"/>
                <w:lang w:val="en-US" w:eastAsia="zh-CN"/>
              </w:rPr>
              <w:t>通讯地址：</w:t>
            </w:r>
            <w:r>
              <w:rPr>
                <w:rFonts w:hint="eastAsia" w:asciiTheme="minorEastAsia" w:hAnsiTheme="minorEastAsia" w:eastAsiaTheme="minorEastAsia" w:cstheme="minorEastAsia"/>
                <w:sz w:val="28"/>
                <w:szCs w:val="28"/>
              </w:rPr>
              <w:t>西宁市城西区五四西路61号新华联A栋11楼1113室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val="0"/>
                <w:bCs w:val="0"/>
                <w:sz w:val="28"/>
                <w:szCs w:val="28"/>
                <w:u w:val="none"/>
                <w:vertAlign w:val="baseline"/>
                <w:lang w:val="en-US" w:eastAsia="zh-CN"/>
              </w:rPr>
              <w:t>其他：</w:t>
            </w:r>
            <w:r>
              <w:rPr>
                <w:rFonts w:hint="eastAsia" w:asciiTheme="minorEastAsia" w:hAnsiTheme="minorEastAsia" w:eastAsia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费用标准或金额</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3000.00元</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交费时间：领取中标通知书时一次性支付</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交费方式</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8104" w:type="dxa"/>
            <w:gridSpan w:val="2"/>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rPr>
        <w:t>”</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1.3费用承担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4保密</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1.5语言</w:t>
      </w:r>
      <w:r>
        <w:rPr>
          <w:rFonts w:hint="eastAsia" w:ascii="宋体" w:hAnsi="宋体" w:eastAsia="宋体" w:cs="宋体"/>
          <w:b/>
          <w:bCs/>
          <w:sz w:val="32"/>
          <w:szCs w:val="32"/>
        </w:rPr>
        <w:t>文字</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b/>
          <w:bCs/>
          <w:sz w:val="32"/>
          <w:szCs w:val="32"/>
        </w:rPr>
      </w:pPr>
      <w:r>
        <w:rPr>
          <w:rFonts w:hint="eastAsia" w:ascii="宋体" w:hAnsi="宋体" w:eastAsia="宋体" w:cs="宋体"/>
          <w:b/>
          <w:bCs/>
          <w:sz w:val="32"/>
          <w:szCs w:val="32"/>
        </w:rPr>
        <w:t>1.6计量单位</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rPr>
      </w:pPr>
      <w:r>
        <w:rPr>
          <w:rFonts w:hint="eastAsia" w:ascii="宋体" w:hAnsi="宋体" w:eastAsia="宋体" w:cs="宋体"/>
          <w:b/>
          <w:bCs/>
          <w:sz w:val="32"/>
          <w:szCs w:val="32"/>
        </w:rPr>
        <w:t>1.7踏勘现场</w:t>
      </w:r>
    </w:p>
    <w:p>
      <w:pPr>
        <w:rPr>
          <w:rFonts w:hint="eastAsia" w:ascii="宋体" w:hAnsi="宋体" w:eastAsia="宋体" w:cs="宋体"/>
          <w:sz w:val="28"/>
          <w:szCs w:val="28"/>
          <w:lang w:eastAsia="zh-CN"/>
        </w:rPr>
      </w:pPr>
      <w:r>
        <w:rPr>
          <w:rFonts w:hint="eastAsia" w:ascii="宋体" w:hAnsi="宋体" w:eastAsia="宋体" w:cs="宋体"/>
          <w:b/>
          <w:bCs/>
          <w:sz w:val="28"/>
          <w:szCs w:val="28"/>
        </w:rPr>
        <w:t>1.7.1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附表</w:t>
      </w:r>
      <w:r>
        <w:rPr>
          <w:rFonts w:hint="eastAsia" w:ascii="宋体" w:hAnsi="宋体" w:eastAsia="宋体" w:cs="宋体"/>
          <w:sz w:val="28"/>
          <w:szCs w:val="28"/>
        </w:rPr>
        <w:t>规定组织踏勘现场的，采购人按</w:t>
      </w:r>
      <w:r>
        <w:rPr>
          <w:rFonts w:hint="eastAsia" w:ascii="宋体" w:hAnsi="宋体" w:eastAsia="宋体" w:cs="宋体"/>
          <w:sz w:val="28"/>
          <w:szCs w:val="28"/>
          <w:lang w:eastAsia="zh-CN"/>
        </w:rPr>
        <w:t>供</w:t>
      </w:r>
      <w:r>
        <w:rPr>
          <w:rFonts w:hint="eastAsia" w:ascii="宋体" w:hAnsi="宋体" w:eastAsia="宋体" w:cs="宋体"/>
          <w:sz w:val="28"/>
          <w:szCs w:val="28"/>
        </w:rPr>
        <w:t>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表规定的时间、地点组织供应商</w:t>
      </w:r>
      <w:r>
        <w:rPr>
          <w:rFonts w:hint="eastAsia" w:ascii="宋体" w:hAnsi="宋体" w:eastAsia="宋体" w:cs="宋体"/>
          <w:sz w:val="28"/>
          <w:szCs w:val="28"/>
          <w:lang w:eastAsia="zh-CN"/>
        </w:rPr>
        <w:t>踏勘</w:t>
      </w:r>
      <w:r>
        <w:rPr>
          <w:rFonts w:hint="eastAsia" w:ascii="宋体" w:hAnsi="宋体" w:eastAsia="宋体" w:cs="宋体"/>
          <w:sz w:val="28"/>
          <w:szCs w:val="28"/>
        </w:rPr>
        <w:t>现场。部分供应商未按时</w:t>
      </w:r>
      <w:r>
        <w:rPr>
          <w:rFonts w:hint="eastAsia" w:ascii="宋体" w:hAnsi="宋体" w:eastAsia="宋体" w:cs="宋体"/>
          <w:sz w:val="28"/>
          <w:szCs w:val="28"/>
          <w:lang w:eastAsia="zh-CN"/>
        </w:rPr>
        <w:t>参</w:t>
      </w:r>
      <w:r>
        <w:rPr>
          <w:rFonts w:hint="eastAsia" w:ascii="宋体" w:hAnsi="宋体" w:eastAsia="宋体" w:cs="宋体"/>
          <w:sz w:val="28"/>
          <w:szCs w:val="28"/>
        </w:rPr>
        <w:t>加踏</w:t>
      </w:r>
      <w:r>
        <w:rPr>
          <w:rFonts w:hint="eastAsia" w:ascii="宋体" w:hAnsi="宋体" w:eastAsia="宋体" w:cs="宋体"/>
          <w:sz w:val="28"/>
          <w:szCs w:val="28"/>
          <w:lang w:eastAsia="zh-CN"/>
        </w:rPr>
        <w:t>勘</w:t>
      </w:r>
      <w:r>
        <w:rPr>
          <w:rFonts w:hint="eastAsia" w:ascii="宋体" w:hAnsi="宋体" w:eastAsia="宋体" w:cs="宋体"/>
          <w:sz w:val="28"/>
          <w:szCs w:val="28"/>
        </w:rPr>
        <w:t>现场的，不影响踏勘现场的正常进行</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hint="eastAsia"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w:t>
      </w:r>
      <w:r>
        <w:rPr>
          <w:rFonts w:hint="eastAsia" w:ascii="宋体" w:hAnsi="宋体" w:eastAsia="宋体" w:cs="宋体"/>
          <w:sz w:val="28"/>
          <w:szCs w:val="28"/>
          <w:lang w:eastAsia="zh-CN"/>
        </w:rPr>
        <w:t>负责</w:t>
      </w:r>
      <w:r>
        <w:rPr>
          <w:rFonts w:hint="eastAsia" w:ascii="宋体" w:hAnsi="宋体" w:eastAsia="宋体" w:cs="宋体"/>
          <w:sz w:val="28"/>
          <w:szCs w:val="28"/>
        </w:rPr>
        <w:t>。</w:t>
      </w:r>
    </w:p>
    <w:p>
      <w:pPr>
        <w:rPr>
          <w:rFonts w:hint="eastAsia" w:ascii="宋体" w:hAnsi="宋体" w:eastAsia="宋体" w:cs="宋体"/>
          <w:b/>
          <w:bCs/>
          <w:sz w:val="32"/>
          <w:szCs w:val="32"/>
        </w:rPr>
      </w:pPr>
      <w:r>
        <w:rPr>
          <w:rFonts w:hint="eastAsia" w:ascii="宋体" w:hAnsi="宋体" w:eastAsia="宋体" w:cs="宋体"/>
          <w:b/>
          <w:bCs/>
          <w:sz w:val="32"/>
          <w:szCs w:val="32"/>
        </w:rPr>
        <w:t>1.8</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采购预备会</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rPr>
        <w:t>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规定召开谈判采购预备会的，采购人按供应商须知前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表规定的时间和地点召开谈判采购预备会</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w:t>
      </w:r>
      <w:r>
        <w:rPr>
          <w:rFonts w:hint="eastAsia" w:ascii="宋体" w:hAnsi="宋体" w:eastAsia="宋体" w:cs="宋体"/>
          <w:b/>
          <w:bCs/>
          <w:sz w:val="28"/>
          <w:szCs w:val="28"/>
          <w:lang w:eastAsia="zh-CN"/>
        </w:rPr>
        <w:t>须</w:t>
      </w:r>
      <w:r>
        <w:rPr>
          <w:rFonts w:hint="eastAsia" w:ascii="宋体" w:hAnsi="宋体" w:eastAsia="宋体" w:cs="宋体"/>
          <w:b/>
          <w:bCs/>
          <w:sz w:val="28"/>
          <w:szCs w:val="28"/>
        </w:rPr>
        <w:t>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所表</w:t>
      </w:r>
      <w:r>
        <w:rPr>
          <w:rFonts w:hint="eastAsia" w:ascii="宋体" w:hAnsi="宋体" w:eastAsia="宋体" w:cs="宋体"/>
          <w:sz w:val="28"/>
          <w:szCs w:val="28"/>
        </w:rPr>
        <w:t>的规定，并在响应文件中作出说明</w:t>
      </w:r>
      <w:r>
        <w:rPr>
          <w:rFonts w:hint="eastAsia" w:ascii="宋体" w:hAnsi="宋体" w:eastAsia="宋体" w:cs="宋体"/>
          <w:sz w:val="28"/>
          <w:szCs w:val="28"/>
          <w:lang w:eastAsia="zh-CN"/>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分包供应商不得将分包项目再次分包。成交供应商应当就</w:t>
      </w:r>
      <w:r>
        <w:rPr>
          <w:rFonts w:hint="eastAsia" w:ascii="宋体" w:hAnsi="宋体" w:eastAsia="宋体" w:cs="宋体"/>
          <w:sz w:val="28"/>
          <w:szCs w:val="28"/>
          <w:lang w:eastAsia="zh-CN"/>
        </w:rPr>
        <w:t>分</w:t>
      </w:r>
      <w:r>
        <w:rPr>
          <w:rFonts w:hint="eastAsia" w:ascii="宋体" w:hAnsi="宋体" w:eastAsia="宋体" w:cs="宋体"/>
          <w:sz w:val="28"/>
          <w:szCs w:val="28"/>
        </w:rPr>
        <w:t>包</w:t>
      </w:r>
      <w:r>
        <w:rPr>
          <w:rFonts w:hint="eastAsia" w:ascii="宋体" w:hAnsi="宋体" w:eastAsia="宋体" w:cs="宋体"/>
          <w:sz w:val="28"/>
          <w:szCs w:val="28"/>
          <w:lang w:eastAsia="zh-CN"/>
        </w:rPr>
        <w:t>项</w:t>
      </w:r>
      <w:r>
        <w:rPr>
          <w:rFonts w:hint="eastAsia" w:ascii="宋体" w:hAnsi="宋体" w:eastAsia="宋体" w:cs="宋体"/>
          <w:sz w:val="28"/>
          <w:szCs w:val="28"/>
        </w:rPr>
        <w:t>目向采购人负责，分包供应商就分包项目承担连带责任。</w:t>
      </w:r>
    </w:p>
    <w:p>
      <w:pPr>
        <w:rPr>
          <w:rFonts w:hint="eastAsia" w:ascii="宋体" w:hAnsi="宋体" w:eastAsia="宋体" w:cs="宋体"/>
          <w:b/>
          <w:bCs/>
          <w:sz w:val="32"/>
          <w:szCs w:val="32"/>
        </w:rPr>
      </w:pPr>
      <w:r>
        <w:rPr>
          <w:rFonts w:hint="eastAsia" w:ascii="宋体" w:hAnsi="宋体" w:eastAsia="宋体" w:cs="宋体"/>
          <w:b/>
          <w:bCs/>
          <w:sz w:val="32"/>
          <w:szCs w:val="32"/>
        </w:rPr>
        <w:t>1.10响应和偏差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1.10.1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1.10.2供应商须知前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(5)报价表;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公告”对供商的各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w:t>
      </w:r>
      <w:r>
        <w:rPr>
          <w:rFonts w:hint="eastAsia" w:ascii="宋体" w:hAnsi="宋体" w:eastAsia="宋体" w:cs="宋体"/>
          <w:sz w:val="28"/>
          <w:szCs w:val="28"/>
          <w:lang w:eastAsia="zh-CN"/>
        </w:rPr>
        <w:t>评审小组</w:t>
      </w:r>
      <w:r>
        <w:rPr>
          <w:rFonts w:hint="eastAsia" w:ascii="宋体" w:hAnsi="宋体" w:eastAsia="宋体" w:cs="宋体"/>
          <w:sz w:val="28"/>
          <w:szCs w:val="28"/>
        </w:rPr>
        <w:t>可以视为供应商响应采购文件的要求。但如在读判采购活动中发现响应文件的其他部分与商务和技术偏差表的描述不一致或供应商的响应缺乏支持性文件，</w:t>
      </w:r>
      <w:r>
        <w:rPr>
          <w:rFonts w:hint="eastAsia" w:ascii="宋体" w:hAnsi="宋体" w:eastAsia="宋体" w:cs="宋体"/>
          <w:sz w:val="28"/>
          <w:szCs w:val="28"/>
          <w:lang w:eastAsia="zh-CN"/>
        </w:rPr>
        <w:t>评审小组</w:t>
      </w:r>
      <w:r>
        <w:rPr>
          <w:rFonts w:hint="eastAsia" w:ascii="宋体" w:hAnsi="宋体" w:eastAsia="宋体" w:cs="宋体"/>
          <w:sz w:val="28"/>
          <w:szCs w:val="28"/>
        </w:rPr>
        <w:t>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发出成交通知书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7.4履约保证金（本次不涉及）</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7.5签订合同</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7.6特殊情形处理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ind w:firstLine="280" w:firstLineChars="100"/>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相互串通或者与采购人串通，不得向采购人或者评审小组成员行贿谋取成交，不得以他人名义参加谈判采购活动或者以其他方式弄虚作假骗取成交；供应商不得以任何方式干扰、影响评审工作。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ind w:firstLine="280" w:firstLineChars="100"/>
        <w:rPr>
          <w:rFonts w:hint="eastAsia"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0"/>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tabs>
          <w:tab w:val="center" w:pos="4153"/>
        </w:tabs>
        <w:jc w:val="both"/>
        <w:outlineLvl w:val="9"/>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32"/>
          <w:szCs w:val="32"/>
          <w:u w:val="none"/>
          <w:lang w:val="en-US" w:eastAsia="zh-CN"/>
        </w:rPr>
      </w:pPr>
    </w:p>
    <w:p>
      <w:pPr>
        <w:jc w:val="center"/>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bookmarkStart w:id="4" w:name="_Toc24896"/>
      <w:r>
        <w:rPr>
          <w:rFonts w:hint="eastAsia" w:ascii="宋体" w:hAnsi="宋体" w:eastAsia="宋体" w:cs="宋体"/>
          <w:b/>
          <w:bCs/>
          <w:sz w:val="32"/>
          <w:szCs w:val="32"/>
          <w:u w:val="none"/>
          <w:lang w:val="en-US" w:eastAsia="zh-CN"/>
        </w:rPr>
        <w:t>第三章  评审办法</w:t>
      </w:r>
      <w:bookmarkEnd w:id="4"/>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1355"/>
        <w:gridCol w:w="1171"/>
        <w:gridCol w:w="191"/>
        <w:gridCol w:w="5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gridSpan w:val="3"/>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238"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053"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766"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评审方法</w:t>
            </w:r>
          </w:p>
        </w:tc>
        <w:tc>
          <w:tcPr>
            <w:tcW w:w="5238" w:type="dxa"/>
          </w:tcPr>
          <w:p>
            <w:pPr>
              <w:jc w:val="both"/>
              <w:rPr>
                <w:rFonts w:hint="eastAsia" w:ascii="宋体" w:hAnsi="宋体" w:eastAsia="宋体" w:cs="宋体"/>
                <w:b w:val="0"/>
                <w:bCs w:val="0"/>
                <w:sz w:val="24"/>
                <w:szCs w:val="24"/>
                <w:u w:val="none"/>
                <w:vertAlign w:val="baseline"/>
                <w:lang w:val="en-US" w:eastAsia="zh-CN"/>
              </w:rPr>
            </w:pP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形式评审 标准</w:t>
            </w:r>
          </w:p>
        </w:tc>
        <w:tc>
          <w:tcPr>
            <w:tcW w:w="2717" w:type="dxa"/>
            <w:gridSpan w:val="3"/>
            <w:vAlign w:val="center"/>
          </w:tcPr>
          <w:p>
            <w:pPr>
              <w:tabs>
                <w:tab w:val="left" w:pos="597"/>
              </w:tabs>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供应商名称</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响应性文件签字盖章</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联合体协议书</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响应函中实质性内容</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53"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left"/>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资格评审标准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依法设立</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财务要求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业绩要求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信誉要求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人员要求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不存在第一章3.2款情形</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联合体供应商</w:t>
            </w:r>
          </w:p>
        </w:tc>
        <w:tc>
          <w:tcPr>
            <w:tcW w:w="5238" w:type="dxa"/>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符合第一章第3.1款及</w:t>
            </w:r>
            <w:r>
              <w:rPr>
                <w:rFonts w:hint="eastAsia" w:ascii="宋体" w:hAnsi="宋体" w:eastAsia="宋体" w:cs="宋体"/>
                <w:b/>
                <w:bCs/>
                <w:sz w:val="24"/>
                <w:szCs w:val="24"/>
                <w:u w:val="none"/>
                <w:vertAlign w:val="baseline"/>
                <w:lang w:val="en-US" w:eastAsia="zh-CN"/>
              </w:rPr>
              <w:t>供应商须知前附表</w:t>
            </w:r>
            <w:r>
              <w:rPr>
                <w:rFonts w:hint="eastAsia" w:ascii="宋体" w:hAnsi="宋体" w:eastAsia="宋体" w:cs="宋体"/>
                <w:b w:val="0"/>
                <w:bCs w:val="0"/>
                <w:sz w:val="24"/>
                <w:szCs w:val="24"/>
                <w:u w:val="none"/>
                <w:vertAlign w:val="baseline"/>
                <w:lang w:val="en-US" w:eastAsia="zh-CN"/>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响应性评审标准</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响应性文件有效期</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响应性保证金</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响应方案</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质量标准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完成期限</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合同条款</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对非关键条款的偏差</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53"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3.1.1</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评审价格</w:t>
            </w:r>
          </w:p>
        </w:tc>
        <w:tc>
          <w:tcPr>
            <w:tcW w:w="5238" w:type="dxa"/>
            <w:vAlign w:val="center"/>
          </w:tcPr>
          <w:p>
            <w:pPr>
              <w:jc w:val="both"/>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294500.00元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3.1.2</w:t>
            </w:r>
          </w:p>
        </w:tc>
        <w:tc>
          <w:tcPr>
            <w:tcW w:w="2717" w:type="dxa"/>
            <w:gridSpan w:val="3"/>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增值税处理</w:t>
            </w: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本项目以下述价格为评审价格：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☑含税价格</w:t>
            </w:r>
          </w:p>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74" w:type="dxa"/>
            <w:gridSpan w:val="6"/>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w:t>
            </w:r>
          </w:p>
        </w:tc>
        <w:tc>
          <w:tcPr>
            <w:tcW w:w="2717" w:type="dxa"/>
            <w:gridSpan w:val="3"/>
            <w:vMerge w:val="restart"/>
            <w:vAlign w:val="center"/>
          </w:tcPr>
          <w:p>
            <w:pPr>
              <w:jc w:val="center"/>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供应商并列时确定供应商优先顺序的规则</w:t>
            </w:r>
          </w:p>
        </w:tc>
        <w:tc>
          <w:tcPr>
            <w:tcW w:w="5238" w:type="dxa"/>
            <w:vAlign w:val="center"/>
          </w:tcPr>
          <w:p>
            <w:pPr>
              <w:jc w:val="both"/>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2717" w:type="dxa"/>
            <w:gridSpan w:val="3"/>
            <w:vMerge w:val="continue"/>
            <w:vAlign w:val="center"/>
          </w:tcPr>
          <w:p>
            <w:pPr>
              <w:jc w:val="center"/>
              <w:rPr>
                <w:rFonts w:hint="eastAsia" w:ascii="宋体" w:hAnsi="宋体" w:eastAsia="宋体" w:cs="宋体"/>
                <w:b w:val="0"/>
                <w:bCs w:val="0"/>
                <w:sz w:val="24"/>
                <w:szCs w:val="24"/>
                <w:highlight w:val="none"/>
                <w:u w:val="none"/>
                <w:vertAlign w:val="baseline"/>
                <w:lang w:val="en-US" w:eastAsia="zh-CN"/>
              </w:rPr>
            </w:pPr>
          </w:p>
        </w:tc>
        <w:tc>
          <w:tcPr>
            <w:tcW w:w="5238" w:type="dxa"/>
            <w:vAlign w:val="center"/>
          </w:tcPr>
          <w:p>
            <w:pPr>
              <w:jc w:val="both"/>
              <w:rPr>
                <w:rFonts w:hint="eastAsia" w:ascii="宋体" w:hAnsi="宋体" w:eastAsia="宋体" w:cs="宋体"/>
                <w:b w:val="0"/>
                <w:bCs w:val="0"/>
                <w:sz w:val="24"/>
                <w:szCs w:val="24"/>
                <w:highlight w:val="none"/>
                <w:u w:val="singl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 xml:space="preserve">□其他方法: </w:t>
            </w:r>
            <w:r>
              <w:rPr>
                <w:rFonts w:hint="eastAsia" w:ascii="宋体" w:hAnsi="宋体" w:eastAsia="宋体" w:cs="宋体"/>
                <w:b w:val="0"/>
                <w:bCs w:val="0"/>
                <w:sz w:val="24"/>
                <w:szCs w:val="24"/>
                <w:highlight w:val="none"/>
                <w:u w:val="single"/>
                <w:vertAlign w:val="baseline"/>
                <w:lang w:val="en-US" w:eastAsia="zh-CN"/>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trPr>
        <w:tc>
          <w:tcPr>
            <w:tcW w:w="181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3.2.1</w:t>
            </w:r>
          </w:p>
        </w:tc>
        <w:tc>
          <w:tcPr>
            <w:tcW w:w="1355"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商务评分</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标准</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（10分）</w:t>
            </w:r>
          </w:p>
        </w:tc>
        <w:tc>
          <w:tcPr>
            <w:tcW w:w="1171"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4"/>
                <w:szCs w:val="24"/>
                <w:u w:val="none"/>
                <w:vertAlign w:val="baseline"/>
                <w:lang w:val="zh-CN" w:eastAsia="zh-CN" w:bidi="ar-SA"/>
              </w:rPr>
            </w:pPr>
            <w:r>
              <w:rPr>
                <w:rFonts w:hint="eastAsia" w:ascii="宋体" w:hAnsi="宋体" w:eastAsia="宋体" w:cs="宋体"/>
                <w:b w:val="0"/>
                <w:bCs w:val="0"/>
                <w:kern w:val="2"/>
                <w:sz w:val="24"/>
                <w:szCs w:val="24"/>
                <w:u w:val="none"/>
                <w:vertAlign w:val="baseline"/>
                <w:lang w:val="zh-CN" w:eastAsia="zh-CN" w:bidi="ar-SA"/>
              </w:rPr>
              <w:t>履约</w:t>
            </w:r>
          </w:p>
          <w:p>
            <w:pPr>
              <w:pStyle w:val="8"/>
              <w:widowControl/>
              <w:spacing w:before="0" w:beforeAutospacing="0" w:after="0" w:afterAutospacing="0" w:line="360" w:lineRule="auto"/>
              <w:jc w:val="center"/>
              <w:rPr>
                <w:rFonts w:hint="eastAsia" w:ascii="宋体" w:hAnsi="宋体" w:eastAsia="宋体" w:cs="宋体"/>
                <w:b w:val="0"/>
                <w:bCs w:val="0"/>
                <w:kern w:val="2"/>
                <w:sz w:val="24"/>
                <w:szCs w:val="24"/>
                <w:u w:val="none"/>
                <w:vertAlign w:val="baseline"/>
                <w:lang w:val="zh-CN" w:eastAsia="zh-CN" w:bidi="ar-SA"/>
              </w:rPr>
            </w:pPr>
            <w:r>
              <w:rPr>
                <w:rFonts w:hint="eastAsia" w:ascii="宋体" w:hAnsi="宋体" w:eastAsia="宋体" w:cs="宋体"/>
                <w:b w:val="0"/>
                <w:bCs w:val="0"/>
                <w:kern w:val="2"/>
                <w:sz w:val="24"/>
                <w:szCs w:val="24"/>
                <w:u w:val="none"/>
                <w:vertAlign w:val="baseline"/>
                <w:lang w:val="zh-CN" w:eastAsia="zh-CN" w:bidi="ar-SA"/>
              </w:rPr>
              <w:t>能力</w:t>
            </w:r>
          </w:p>
          <w:p>
            <w:pPr>
              <w:pStyle w:val="8"/>
              <w:widowControl/>
              <w:spacing w:before="0" w:beforeAutospacing="0" w:after="0" w:afterAutospacing="0" w:line="360" w:lineRule="auto"/>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zh-CN" w:eastAsia="zh-CN" w:bidi="ar-SA"/>
              </w:rPr>
              <w:t>(</w:t>
            </w:r>
            <w:r>
              <w:rPr>
                <w:rFonts w:hint="eastAsia" w:ascii="宋体" w:hAnsi="宋体" w:eastAsia="宋体" w:cs="宋体"/>
                <w:b w:val="0"/>
                <w:bCs w:val="0"/>
                <w:kern w:val="2"/>
                <w:sz w:val="24"/>
                <w:szCs w:val="24"/>
                <w:u w:val="none"/>
                <w:vertAlign w:val="baseline"/>
                <w:lang w:val="en-US" w:eastAsia="zh-CN" w:bidi="ar-SA"/>
              </w:rPr>
              <w:t>10分</w:t>
            </w:r>
            <w:r>
              <w:rPr>
                <w:rFonts w:hint="eastAsia" w:ascii="宋体" w:hAnsi="宋体" w:eastAsia="宋体" w:cs="宋体"/>
                <w:b w:val="0"/>
                <w:bCs w:val="0"/>
                <w:kern w:val="2"/>
                <w:sz w:val="24"/>
                <w:szCs w:val="24"/>
                <w:u w:val="none"/>
                <w:vertAlign w:val="baseline"/>
                <w:lang w:val="zh-CN" w:eastAsia="zh-CN" w:bidi="ar-SA"/>
              </w:rPr>
              <w:t>)</w:t>
            </w:r>
          </w:p>
        </w:tc>
        <w:tc>
          <w:tcPr>
            <w:tcW w:w="5429" w:type="dxa"/>
            <w:gridSpan w:val="2"/>
            <w:vAlign w:val="center"/>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bCs/>
                <w:kern w:val="2"/>
                <w:sz w:val="24"/>
                <w:szCs w:val="24"/>
                <w:u w:val="none"/>
                <w:vertAlign w:val="baseline"/>
                <w:lang w:val="zh-CN" w:eastAsia="zh-CN" w:bidi="ar-SA"/>
              </w:rPr>
              <w:t>类似业绩情况</w:t>
            </w:r>
            <w:r>
              <w:rPr>
                <w:rFonts w:hint="eastAsia" w:eastAsia="宋体" w:cs="宋体"/>
                <w:b/>
                <w:bCs/>
                <w:kern w:val="2"/>
                <w:sz w:val="24"/>
                <w:szCs w:val="24"/>
                <w:u w:val="none"/>
                <w:vertAlign w:val="baseline"/>
                <w:lang w:val="zh-CN" w:eastAsia="zh-CN" w:bidi="ar-SA"/>
              </w:rPr>
              <w:t>（</w:t>
            </w:r>
            <w:r>
              <w:rPr>
                <w:rFonts w:hint="eastAsia" w:eastAsia="宋体" w:cs="宋体"/>
                <w:b/>
                <w:bCs/>
                <w:kern w:val="2"/>
                <w:sz w:val="24"/>
                <w:szCs w:val="24"/>
                <w:u w:val="none"/>
                <w:vertAlign w:val="baseline"/>
                <w:lang w:val="en-US" w:eastAsia="zh-CN" w:bidi="ar-SA"/>
              </w:rPr>
              <w:t>10分</w:t>
            </w:r>
            <w:r>
              <w:rPr>
                <w:rFonts w:hint="eastAsia" w:eastAsia="宋体" w:cs="宋体"/>
                <w:b/>
                <w:bCs/>
                <w:kern w:val="2"/>
                <w:sz w:val="24"/>
                <w:szCs w:val="24"/>
                <w:u w:val="none"/>
                <w:vertAlign w:val="baseline"/>
                <w:lang w:val="zh-CN" w:eastAsia="zh-CN" w:bidi="ar-SA"/>
              </w:rPr>
              <w:t>）</w:t>
            </w:r>
            <w:r>
              <w:rPr>
                <w:rFonts w:hint="eastAsia" w:ascii="宋体" w:hAnsi="宋体" w:eastAsia="宋体" w:cs="宋体"/>
                <w:b w:val="0"/>
                <w:bCs w:val="0"/>
                <w:kern w:val="2"/>
                <w:sz w:val="24"/>
                <w:szCs w:val="24"/>
                <w:u w:val="none"/>
                <w:vertAlign w:val="baseline"/>
                <w:lang w:val="zh-CN" w:eastAsia="zh-CN" w:bidi="ar-SA"/>
              </w:rPr>
              <w:t>：提供的业绩为</w:t>
            </w:r>
            <w:r>
              <w:rPr>
                <w:rFonts w:hint="eastAsia" w:ascii="宋体" w:hAnsi="宋体" w:eastAsia="宋体" w:cs="宋体"/>
                <w:b w:val="0"/>
                <w:bCs w:val="0"/>
                <w:kern w:val="2"/>
                <w:sz w:val="24"/>
                <w:szCs w:val="24"/>
                <w:highlight w:val="none"/>
                <w:u w:val="none"/>
                <w:vertAlign w:val="baseline"/>
                <w:lang w:val="en-US" w:eastAsia="zh-CN" w:bidi="ar-SA"/>
              </w:rPr>
              <w:t>2018</w:t>
            </w:r>
            <w:r>
              <w:rPr>
                <w:rFonts w:hint="eastAsia" w:ascii="宋体" w:hAnsi="宋体" w:eastAsia="宋体" w:cs="宋体"/>
                <w:b w:val="0"/>
                <w:bCs w:val="0"/>
                <w:kern w:val="2"/>
                <w:sz w:val="24"/>
                <w:szCs w:val="24"/>
                <w:highlight w:val="none"/>
                <w:u w:val="none"/>
                <w:vertAlign w:val="baseline"/>
                <w:lang w:val="zh-CN" w:eastAsia="zh-CN" w:bidi="ar-SA"/>
              </w:rPr>
              <w:t>年</w:t>
            </w:r>
            <w:r>
              <w:rPr>
                <w:rFonts w:hint="eastAsia" w:eastAsia="宋体" w:cs="宋体"/>
                <w:b w:val="0"/>
                <w:bCs w:val="0"/>
                <w:kern w:val="2"/>
                <w:sz w:val="24"/>
                <w:szCs w:val="24"/>
                <w:highlight w:val="none"/>
                <w:u w:val="none"/>
                <w:vertAlign w:val="baseline"/>
                <w:lang w:val="en-US" w:eastAsia="zh-CN" w:bidi="ar-SA"/>
              </w:rPr>
              <w:t>01</w:t>
            </w:r>
            <w:r>
              <w:rPr>
                <w:rFonts w:hint="eastAsia" w:eastAsia="宋体" w:cs="宋体"/>
                <w:b w:val="0"/>
                <w:bCs w:val="0"/>
                <w:kern w:val="2"/>
                <w:sz w:val="24"/>
                <w:szCs w:val="24"/>
                <w:u w:val="none"/>
                <w:vertAlign w:val="baseline"/>
                <w:lang w:val="en-US" w:eastAsia="zh-CN" w:bidi="ar-SA"/>
              </w:rPr>
              <w:t>月</w:t>
            </w:r>
            <w:r>
              <w:rPr>
                <w:rFonts w:hint="eastAsia" w:ascii="宋体" w:hAnsi="宋体" w:eastAsia="宋体" w:cs="宋体"/>
                <w:b w:val="0"/>
                <w:bCs w:val="0"/>
                <w:kern w:val="2"/>
                <w:sz w:val="24"/>
                <w:szCs w:val="24"/>
                <w:u w:val="none"/>
                <w:vertAlign w:val="baseline"/>
                <w:lang w:val="zh-CN" w:eastAsia="zh-CN" w:bidi="ar-SA"/>
              </w:rPr>
              <w:t>至投标截止日前（需提供包含合同首页、标的及金额所在页、供货合同签字盖章页或中标通知书的扫描（或复印）件；）。每提供1项得</w:t>
            </w:r>
            <w:r>
              <w:rPr>
                <w:rFonts w:hint="eastAsia" w:ascii="宋体" w:hAnsi="宋体" w:eastAsia="宋体" w:cs="宋体"/>
                <w:b w:val="0"/>
                <w:bCs w:val="0"/>
                <w:kern w:val="2"/>
                <w:sz w:val="24"/>
                <w:szCs w:val="24"/>
                <w:u w:val="none"/>
                <w:vertAlign w:val="baseline"/>
                <w:lang w:val="en-US" w:eastAsia="zh-CN" w:bidi="ar-SA"/>
              </w:rPr>
              <w:t>2</w:t>
            </w:r>
            <w:r>
              <w:rPr>
                <w:rFonts w:hint="eastAsia" w:ascii="宋体" w:hAnsi="宋体" w:eastAsia="宋体" w:cs="宋体"/>
                <w:b w:val="0"/>
                <w:bCs w:val="0"/>
                <w:kern w:val="2"/>
                <w:sz w:val="24"/>
                <w:szCs w:val="24"/>
                <w:u w:val="none"/>
                <w:vertAlign w:val="baseline"/>
                <w:lang w:val="zh-CN" w:eastAsia="zh-CN" w:bidi="ar-SA"/>
              </w:rPr>
              <w:t>分,满分</w:t>
            </w:r>
            <w:r>
              <w:rPr>
                <w:rFonts w:hint="eastAsia" w:ascii="宋体" w:hAnsi="宋体" w:eastAsia="宋体" w:cs="宋体"/>
                <w:b w:val="0"/>
                <w:bCs w:val="0"/>
                <w:kern w:val="2"/>
                <w:sz w:val="24"/>
                <w:szCs w:val="24"/>
                <w:u w:val="none"/>
                <w:vertAlign w:val="baseline"/>
                <w:lang w:val="en-US" w:eastAsia="zh-CN" w:bidi="ar-SA"/>
              </w:rPr>
              <w:t>1</w:t>
            </w:r>
            <w:r>
              <w:rPr>
                <w:rFonts w:hint="eastAsia" w:eastAsia="宋体" w:cs="宋体"/>
                <w:b w:val="0"/>
                <w:bCs w:val="0"/>
                <w:kern w:val="2"/>
                <w:sz w:val="24"/>
                <w:szCs w:val="24"/>
                <w:u w:val="none"/>
                <w:vertAlign w:val="baseline"/>
                <w:lang w:val="en-US" w:eastAsia="zh-CN" w:bidi="ar-SA"/>
              </w:rPr>
              <w:t>0</w:t>
            </w:r>
            <w:r>
              <w:rPr>
                <w:rFonts w:hint="eastAsia" w:ascii="宋体" w:hAnsi="宋体" w:eastAsia="宋体" w:cs="宋体"/>
                <w:b w:val="0"/>
                <w:bCs w:val="0"/>
                <w:kern w:val="2"/>
                <w:sz w:val="24"/>
                <w:szCs w:val="24"/>
                <w:u w:val="none"/>
                <w:vertAlign w:val="baseline"/>
                <w:lang w:val="zh-CN" w:eastAsia="zh-CN" w:bidi="ar-SA"/>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1819" w:type="dxa"/>
            <w:gridSpan w:val="2"/>
            <w:vMerge w:val="restart"/>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p>
          <w:p>
            <w:pPr>
              <w:ind w:firstLine="480" w:firstLineChars="200"/>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3.2.2</w:t>
            </w:r>
          </w:p>
        </w:tc>
        <w:tc>
          <w:tcPr>
            <w:tcW w:w="1355" w:type="dxa"/>
            <w:vMerge w:val="restart"/>
            <w:vAlign w:val="center"/>
          </w:tcPr>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sz w:val="24"/>
                <w:szCs w:val="24"/>
                <w:lang w:val="en-US" w:eastAsia="zh-CN"/>
              </w:rPr>
            </w:pPr>
            <w:r>
              <w:rPr>
                <w:rFonts w:hint="eastAsia"/>
                <w:sz w:val="24"/>
                <w:szCs w:val="24"/>
                <w:lang w:val="en-US" w:eastAsia="zh-CN"/>
              </w:rPr>
              <w:t>技术评分标准</w:t>
            </w:r>
          </w:p>
          <w:p>
            <w:pPr>
              <w:jc w:val="center"/>
              <w:rPr>
                <w:rFonts w:hint="eastAsia"/>
                <w:lang w:val="en-US" w:eastAsia="zh-CN"/>
              </w:rPr>
            </w:pPr>
            <w:r>
              <w:rPr>
                <w:rFonts w:hint="eastAsia" w:ascii="宋体" w:hAnsi="宋体" w:eastAsia="宋体" w:cs="宋体"/>
                <w:b w:val="0"/>
                <w:bCs w:val="0"/>
                <w:kern w:val="2"/>
                <w:sz w:val="24"/>
                <w:szCs w:val="24"/>
                <w:u w:val="none"/>
                <w:vertAlign w:val="baseline"/>
                <w:lang w:val="en-US" w:eastAsia="zh-CN" w:bidi="ar-SA"/>
              </w:rPr>
              <w:t>（60分）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施工方案与</w:t>
            </w:r>
          </w:p>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技术措施（10分）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施工部署合理，施工顺序及方案切实可行、针对性强；各项管理目标明确，技术措施满足工期、质量、安全生产及文明施工要求。好的得 10-6 分，较好的得 5-1分，一般的得 0.5 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质量管理体系</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与措施（10分）</w:t>
            </w:r>
          </w:p>
        </w:tc>
        <w:tc>
          <w:tcPr>
            <w:tcW w:w="5429" w:type="dxa"/>
            <w:gridSpan w:val="2"/>
            <w:vAlign w:val="center"/>
          </w:tcPr>
          <w:p>
            <w:pPr>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质量管理体系健全、管理人员责任明确、管理制度健全有效，各项技术措施符合现行国家质量验收标准要求。好的得 10-6 分，较好的得 5-1分，一般的得 0.5 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安全管理体系与措施</w:t>
            </w: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安全管理体系健全、管理人员岗位责任明确、各种安全教育制度健全有效、施工现场安全技术管理及防护、防范措施得力，符合国家安全生产管理规定。好的得 10-6分，较好的得 5-1分，一般的得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环境保护管理体系与措施</w:t>
            </w: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（10分）</w:t>
            </w:r>
          </w:p>
        </w:tc>
        <w:tc>
          <w:tcPr>
            <w:tcW w:w="5429" w:type="dxa"/>
            <w:gridSpan w:val="2"/>
          </w:tcPr>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环境保护管理体系健全，管理人员岗位责任明确，环境管理方案切实可行、能有效运行。污物处理与排放符合国家及地 方有关环境保护标准。好的得 10-6 分，较好的得 5-1 分，一般的得 0.5 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trPr>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工程进度计划与措施</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color w:val="000000"/>
                <w:kern w:val="0"/>
                <w:sz w:val="24"/>
                <w:szCs w:val="24"/>
                <w:lang w:val="en-US" w:eastAsia="zh-CN" w:bidi="ar"/>
              </w:rPr>
              <w:t>施工流程能满足施工进度计划和保证工程质量要求，流水作业能保证施工连续、均衡、有节奏地进行。管理措施能有效保证工期计划的顺利完成。好的得10-6分，较好的得5-1分， 一般的得0.5分。</w:t>
            </w:r>
            <w:r>
              <w:rPr>
                <w:rFonts w:hint="eastAsia" w:ascii="宋体" w:hAnsi="宋体" w:eastAsia="宋体" w:cs="宋体"/>
                <w:b w:val="0"/>
                <w:bCs w:val="0"/>
                <w:kern w:val="2"/>
                <w:sz w:val="24"/>
                <w:szCs w:val="24"/>
                <w:u w:val="none"/>
                <w:vertAlign w:val="baseli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355"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p>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资源配备计划</w:t>
            </w:r>
          </w:p>
          <w:p>
            <w:pPr>
              <w:keepNext w:val="0"/>
              <w:keepLines w:val="0"/>
              <w:widowControl/>
              <w:suppressLineNumbers w:val="0"/>
              <w:jc w:val="center"/>
              <w:rPr>
                <w:sz w:val="24"/>
                <w:szCs w:val="24"/>
              </w:rPr>
            </w:pPr>
            <w:r>
              <w:rPr>
                <w:rFonts w:hint="eastAsia" w:ascii="宋体" w:hAnsi="宋体" w:eastAsia="宋体" w:cs="宋体"/>
                <w:b w:val="0"/>
                <w:bCs w:val="0"/>
                <w:kern w:val="2"/>
                <w:sz w:val="24"/>
                <w:szCs w:val="24"/>
                <w:u w:val="none"/>
                <w:vertAlign w:val="baseline"/>
                <w:lang w:val="en-US" w:eastAsia="zh-CN" w:bidi="ar-SA"/>
              </w:rPr>
              <w:t>（10分）</w:t>
            </w:r>
          </w:p>
          <w:p>
            <w:pPr>
              <w:jc w:val="center"/>
              <w:rPr>
                <w:rFonts w:hint="eastAsia" w:ascii="宋体" w:hAnsi="宋体" w:eastAsia="宋体" w:cs="宋体"/>
                <w:b w:val="0"/>
                <w:bCs w:val="0"/>
                <w:sz w:val="24"/>
                <w:szCs w:val="24"/>
                <w:u w:val="none"/>
                <w:vertAlign w:val="baseline"/>
                <w:lang w:val="en-US" w:eastAsia="zh-CN"/>
              </w:rPr>
            </w:pPr>
          </w:p>
        </w:tc>
        <w:tc>
          <w:tcPr>
            <w:tcW w:w="5429" w:type="dxa"/>
            <w:gridSpan w:val="2"/>
            <w:vAlign w:val="center"/>
          </w:tcPr>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施工设备、机具配置齐全、合理，能满足施工进度和工程质量要求。好的得10-6分，较好的得5-1分，一般的得0.5分。</w:t>
            </w:r>
            <w:r>
              <w:rPr>
                <w:rFonts w:hint="eastAsia" w:ascii="宋体" w:hAnsi="宋体" w:eastAsia="宋体" w:cs="宋体"/>
                <w:b w:val="0"/>
                <w:bCs w:val="0"/>
                <w:kern w:val="2"/>
                <w:sz w:val="24"/>
                <w:szCs w:val="24"/>
                <w:u w:val="none"/>
                <w:vertAlign w:val="baseline"/>
                <w:lang w:val="en-US" w:eastAsia="zh-CN" w:bidi="ar-SA"/>
              </w:rPr>
              <w:t>没有不得分。</w:t>
            </w:r>
          </w:p>
          <w:p>
            <w:pPr>
              <w:keepNext w:val="0"/>
              <w:keepLines w:val="0"/>
              <w:widowControl/>
              <w:suppressLineNumbers w:val="0"/>
              <w:jc w:val="both"/>
              <w:rPr>
                <w:rFonts w:hint="eastAsia" w:ascii="宋体" w:hAnsi="宋体" w:eastAsia="宋体" w:cs="宋体"/>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819" w:type="dxa"/>
            <w:gridSpan w:val="2"/>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3.2.3</w:t>
            </w:r>
          </w:p>
        </w:tc>
        <w:tc>
          <w:tcPr>
            <w:tcW w:w="1355"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报价评分标准</w:t>
            </w:r>
          </w:p>
          <w:p>
            <w:pPr>
              <w:jc w:val="center"/>
              <w:rPr>
                <w:rFonts w:hint="eastAsia"/>
                <w:lang w:val="en-US" w:eastAsia="zh-CN"/>
              </w:rPr>
            </w:pPr>
            <w:r>
              <w:rPr>
                <w:rFonts w:hint="eastAsia" w:ascii="宋体" w:hAnsi="宋体" w:eastAsia="宋体" w:cs="宋体"/>
                <w:b w:val="0"/>
                <w:bCs w:val="0"/>
                <w:sz w:val="24"/>
                <w:szCs w:val="24"/>
                <w:u w:val="none"/>
                <w:vertAlign w:val="baseline"/>
                <w:lang w:val="en-US" w:eastAsia="zh-CN"/>
              </w:rPr>
              <w:t>（30分）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报价评分</w:t>
            </w:r>
          </w:p>
          <w:p>
            <w:pPr>
              <w:jc w:val="center"/>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（30分）</w:t>
            </w:r>
          </w:p>
        </w:tc>
        <w:tc>
          <w:tcPr>
            <w:tcW w:w="5429" w:type="dxa"/>
            <w:gridSpan w:val="2"/>
            <w:vAlign w:val="top"/>
          </w:tcPr>
          <w:p>
            <w:pPr>
              <w:pStyle w:val="8"/>
              <w:widowControl/>
              <w:spacing w:before="0" w:beforeAutospacing="0" w:after="0" w:afterAutospacing="0" w:line="360" w:lineRule="auto"/>
              <w:jc w:val="both"/>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以满足</w:t>
            </w:r>
            <w:r>
              <w:rPr>
                <w:rFonts w:hint="eastAsia" w:eastAsia="宋体" w:cs="宋体"/>
                <w:b w:val="0"/>
                <w:bCs w:val="0"/>
                <w:kern w:val="2"/>
                <w:sz w:val="24"/>
                <w:szCs w:val="24"/>
                <w:u w:val="none"/>
                <w:vertAlign w:val="baseline"/>
                <w:lang w:val="en-US" w:eastAsia="zh-CN" w:bidi="ar-SA"/>
              </w:rPr>
              <w:t>询比采购</w:t>
            </w:r>
            <w:r>
              <w:rPr>
                <w:rFonts w:hint="eastAsia" w:ascii="宋体" w:hAnsi="宋体" w:eastAsia="宋体" w:cs="宋体"/>
                <w:b w:val="0"/>
                <w:bCs w:val="0"/>
                <w:kern w:val="2"/>
                <w:sz w:val="24"/>
                <w:szCs w:val="24"/>
                <w:u w:val="none"/>
                <w:vertAlign w:val="baseline"/>
                <w:lang w:val="en-US" w:eastAsia="zh-CN" w:bidi="ar-SA"/>
              </w:rPr>
              <w:t>文件要求且投标价格最低的投标报价为评标基准价，其价格分为满分；其他</w:t>
            </w:r>
            <w:r>
              <w:rPr>
                <w:rFonts w:hint="eastAsia" w:eastAsia="宋体" w:cs="宋体"/>
                <w:b w:val="0"/>
                <w:bCs w:val="0"/>
                <w:kern w:val="2"/>
                <w:sz w:val="24"/>
                <w:szCs w:val="24"/>
                <w:u w:val="none"/>
                <w:vertAlign w:val="baseline"/>
                <w:lang w:val="en-US" w:eastAsia="zh-CN" w:bidi="ar-SA"/>
              </w:rPr>
              <w:t>供应商</w:t>
            </w:r>
            <w:r>
              <w:rPr>
                <w:rFonts w:hint="eastAsia" w:ascii="宋体" w:hAnsi="宋体" w:eastAsia="宋体" w:cs="宋体"/>
                <w:b w:val="0"/>
                <w:bCs w:val="0"/>
                <w:kern w:val="2"/>
                <w:sz w:val="24"/>
                <w:szCs w:val="24"/>
                <w:u w:val="none"/>
                <w:vertAlign w:val="baseline"/>
                <w:lang w:val="en-US" w:eastAsia="zh-CN" w:bidi="ar-SA"/>
              </w:rPr>
              <w:t>的价格分统一按照下列公式计算：</w:t>
            </w:r>
          </w:p>
          <w:p>
            <w:pPr>
              <w:pStyle w:val="8"/>
              <w:widowControl/>
              <w:spacing w:before="0" w:beforeAutospacing="0" w:after="0" w:afterAutospacing="0" w:line="360" w:lineRule="auto"/>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kern w:val="2"/>
                <w:sz w:val="24"/>
                <w:szCs w:val="24"/>
                <w:u w:val="none"/>
                <w:vertAlign w:val="baseline"/>
                <w:lang w:val="en-US" w:eastAsia="zh-CN" w:bidi="ar-SA"/>
              </w:rPr>
              <w:t>投标报价得分=（评标基准价/投标报价）×价格分值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3.2.4</w:t>
            </w:r>
          </w:p>
        </w:tc>
        <w:tc>
          <w:tcPr>
            <w:tcW w:w="1355" w:type="dxa"/>
            <w:vAlign w:val="center"/>
          </w:tcPr>
          <w:p>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其他因素评分标准</w:t>
            </w:r>
          </w:p>
        </w:tc>
        <w:tc>
          <w:tcPr>
            <w:tcW w:w="1171" w:type="dxa"/>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c>
          <w:tcPr>
            <w:tcW w:w="5429" w:type="dxa"/>
            <w:gridSpan w:val="2"/>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3.2.5</w:t>
            </w:r>
          </w:p>
        </w:tc>
        <w:tc>
          <w:tcPr>
            <w:tcW w:w="1171" w:type="dxa"/>
            <w:vMerge w:val="restart"/>
            <w:vAlign w:val="center"/>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供应商并列时确定供应商优先顺序的规则</w:t>
            </w: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4" w:type="dxa"/>
            <w:gridSpan w:val="3"/>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1171" w:type="dxa"/>
            <w:vMerge w:val="continue"/>
            <w:vAlign w:val="center"/>
          </w:tcPr>
          <w:p>
            <w:pPr>
              <w:jc w:val="center"/>
              <w:rPr>
                <w:rFonts w:hint="eastAsia" w:ascii="宋体" w:hAnsi="宋体" w:eastAsia="宋体" w:cs="宋体"/>
                <w:b w:val="0"/>
                <w:bCs w:val="0"/>
                <w:sz w:val="24"/>
                <w:szCs w:val="24"/>
                <w:u w:val="none"/>
                <w:vertAlign w:val="baseline"/>
                <w:lang w:val="en-US" w:eastAsia="zh-CN"/>
              </w:rPr>
            </w:pPr>
          </w:p>
        </w:tc>
        <w:tc>
          <w:tcPr>
            <w:tcW w:w="5429" w:type="dxa"/>
            <w:gridSpan w:val="2"/>
          </w:tcPr>
          <w:p>
            <w:pPr>
              <w:jc w:val="both"/>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☑其他方法: </w:t>
            </w:r>
            <w:r>
              <w:rPr>
                <w:rFonts w:ascii="宋体" w:hAnsi="宋体" w:eastAsia="宋体" w:cs="宋体"/>
                <w:b/>
                <w:bCs/>
                <w:sz w:val="24"/>
                <w:szCs w:val="24"/>
                <w:u w:val="single"/>
              </w:rPr>
              <w:t>综合评分法</w:t>
            </w:r>
          </w:p>
        </w:tc>
      </w:tr>
    </w:tbl>
    <w:p>
      <w:pPr>
        <w:numPr>
          <w:ilvl w:val="0"/>
          <w:numId w:val="0"/>
        </w:numPr>
        <w:jc w:val="left"/>
        <w:rPr>
          <w:rFonts w:ascii="宋体" w:hAnsi="宋体" w:eastAsia="宋体" w:cs="宋体"/>
          <w:b/>
          <w:bCs/>
          <w:sz w:val="32"/>
          <w:szCs w:val="32"/>
        </w:rPr>
      </w:pPr>
    </w:p>
    <w:p>
      <w:pPr>
        <w:numPr>
          <w:ilvl w:val="0"/>
          <w:numId w:val="2"/>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lang w:eastAsia="zh-CN"/>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本次评</w:t>
      </w:r>
      <w:r>
        <w:rPr>
          <w:rFonts w:hint="eastAsia" w:ascii="宋体" w:hAnsi="宋体" w:eastAsia="宋体" w:cs="宋体"/>
          <w:sz w:val="28"/>
          <w:szCs w:val="28"/>
          <w:lang w:eastAsia="zh-CN"/>
        </w:rPr>
        <w:t>标</w:t>
      </w:r>
      <w:r>
        <w:rPr>
          <w:rFonts w:ascii="宋体" w:hAnsi="宋体" w:eastAsia="宋体" w:cs="宋体"/>
          <w:sz w:val="28"/>
          <w:szCs w:val="28"/>
        </w:rPr>
        <w:t>采用</w:t>
      </w:r>
      <w:r>
        <w:rPr>
          <w:rFonts w:hint="eastAsia" w:ascii="宋体" w:hAnsi="宋体" w:eastAsia="宋体" w:cs="宋体"/>
          <w:sz w:val="28"/>
          <w:szCs w:val="28"/>
          <w:lang w:eastAsia="zh-CN"/>
        </w:rPr>
        <w:t>综合评</w:t>
      </w:r>
      <w:r>
        <w:rPr>
          <w:rFonts w:ascii="宋体" w:hAnsi="宋体" w:eastAsia="宋体" w:cs="宋体"/>
          <w:sz w:val="28"/>
          <w:szCs w:val="28"/>
        </w:rPr>
        <w:t>分法。</w:t>
      </w:r>
      <w:r>
        <w:rPr>
          <w:rFonts w:hint="eastAsia" w:ascii="宋体" w:hAnsi="宋体" w:eastAsia="宋体" w:cs="宋体"/>
          <w:sz w:val="28"/>
          <w:szCs w:val="28"/>
          <w:lang w:eastAsia="zh-CN"/>
        </w:rPr>
        <w:t>评审</w:t>
      </w:r>
      <w:r>
        <w:rPr>
          <w:rFonts w:ascii="宋体" w:hAnsi="宋体" w:eastAsia="宋体" w:cs="宋体"/>
          <w:sz w:val="28"/>
          <w:szCs w:val="28"/>
        </w:rPr>
        <w:t>小组对满足采购文件实质性要求的响应文件，按照本章第3.2款规定的评分标准进行打分，并按得分由高到低的顺序推荐候选成交供应商。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1形式</w:t>
      </w:r>
      <w:r>
        <w:rPr>
          <w:rFonts w:hint="eastAsia" w:ascii="宋体" w:hAnsi="宋体" w:eastAsia="宋体" w:cs="宋体"/>
          <w:sz w:val="28"/>
          <w:szCs w:val="28"/>
          <w:lang w:eastAsia="zh-CN"/>
        </w:rPr>
        <w:t>评审</w:t>
      </w:r>
      <w:r>
        <w:rPr>
          <w:rFonts w:ascii="宋体" w:hAnsi="宋体" w:eastAsia="宋体" w:cs="宋体"/>
          <w:sz w:val="28"/>
          <w:szCs w:val="28"/>
        </w:rPr>
        <w:t>标准</w:t>
      </w:r>
      <w:r>
        <w:rPr>
          <w:rFonts w:hint="eastAsia" w:ascii="宋体" w:hAnsi="宋体" w:eastAsia="宋体" w:cs="宋体"/>
          <w:sz w:val="28"/>
          <w:szCs w:val="28"/>
          <w:lang w:val="en-US" w:eastAsia="zh-CN"/>
        </w:rPr>
        <w:t>:</w:t>
      </w:r>
      <w:r>
        <w:rPr>
          <w:rFonts w:ascii="宋体" w:hAnsi="宋体" w:eastAsia="宋体" w:cs="宋体"/>
          <w:sz w:val="28"/>
          <w:szCs w:val="28"/>
        </w:rPr>
        <w:t>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3响应性评审标准:见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w:t>
      </w:r>
      <w:r>
        <w:rPr>
          <w:rFonts w:hint="eastAsia" w:ascii="宋体" w:hAnsi="宋体" w:eastAsia="宋体" w:cs="宋体"/>
          <w:sz w:val="28"/>
          <w:szCs w:val="28"/>
          <w:lang w:eastAsia="zh-CN"/>
        </w:rPr>
        <w:t>评审</w:t>
      </w:r>
      <w:r>
        <w:rPr>
          <w:rFonts w:ascii="宋体" w:hAnsi="宋体" w:eastAsia="宋体" w:cs="宋体"/>
          <w:sz w:val="28"/>
          <w:szCs w:val="28"/>
        </w:rPr>
        <w:t>小组依据本章第2</w:t>
      </w:r>
      <w:r>
        <w:rPr>
          <w:rFonts w:hint="eastAsia" w:ascii="宋体" w:hAnsi="宋体" w:eastAsia="宋体" w:cs="宋体"/>
          <w:sz w:val="28"/>
          <w:szCs w:val="28"/>
          <w:lang w:val="en-US" w:eastAsia="zh-CN"/>
        </w:rPr>
        <w:t>.</w:t>
      </w:r>
      <w:r>
        <w:rPr>
          <w:rFonts w:ascii="宋体" w:hAnsi="宋体" w:eastAsia="宋体" w:cs="宋体"/>
          <w:sz w:val="28"/>
          <w:szCs w:val="28"/>
        </w:rPr>
        <w:t>1款规定的标准对供应商提交的响应</w:t>
      </w:r>
      <w:r>
        <w:rPr>
          <w:rFonts w:hint="eastAsia" w:ascii="宋体" w:hAnsi="宋体" w:eastAsia="宋体" w:cs="宋体"/>
          <w:sz w:val="28"/>
          <w:szCs w:val="28"/>
          <w:lang w:eastAsia="zh-CN"/>
        </w:rPr>
        <w:t>文件进行初步评审</w:t>
      </w:r>
      <w:r>
        <w:rPr>
          <w:rFonts w:hint="eastAsia" w:ascii="宋体" w:hAnsi="宋体" w:eastAsia="宋体" w:cs="宋体"/>
          <w:sz w:val="28"/>
          <w:szCs w:val="28"/>
          <w:lang w:val="en-US" w:eastAsia="zh-CN"/>
        </w:rPr>
        <w:t>判读</w:t>
      </w:r>
      <w:r>
        <w:rPr>
          <w:rFonts w:ascii="宋体" w:hAnsi="宋体" w:eastAsia="宋体" w:cs="宋体"/>
          <w:sz w:val="28"/>
          <w:szCs w:val="28"/>
        </w:rPr>
        <w:t>响应文件的形式是否符合要求、</w:t>
      </w:r>
      <w:r>
        <w:rPr>
          <w:rFonts w:hint="eastAsia" w:ascii="宋体" w:hAnsi="宋体" w:eastAsia="宋体" w:cs="宋体"/>
          <w:sz w:val="28"/>
          <w:szCs w:val="28"/>
          <w:lang w:eastAsia="zh-CN"/>
        </w:rPr>
        <w:t>供</w:t>
      </w:r>
      <w:r>
        <w:rPr>
          <w:rFonts w:ascii="宋体" w:hAnsi="宋体" w:eastAsia="宋体" w:cs="宋体"/>
          <w:sz w:val="28"/>
          <w:szCs w:val="28"/>
        </w:rPr>
        <w:t>应商是</w:t>
      </w:r>
      <w:r>
        <w:rPr>
          <w:rFonts w:hint="eastAsia" w:ascii="宋体" w:hAnsi="宋体" w:eastAsia="宋体" w:cs="宋体"/>
          <w:sz w:val="28"/>
          <w:szCs w:val="28"/>
          <w:lang w:eastAsia="zh-CN"/>
        </w:rPr>
        <w:t>否</w:t>
      </w:r>
      <w:r>
        <w:rPr>
          <w:rFonts w:ascii="宋体" w:hAnsi="宋体" w:eastAsia="宋体" w:cs="宋体"/>
          <w:sz w:val="28"/>
          <w:szCs w:val="28"/>
        </w:rPr>
        <w:t>符合资格条件</w:t>
      </w:r>
      <w:r>
        <w:rPr>
          <w:rFonts w:hint="eastAsia" w:ascii="宋体" w:hAnsi="宋体" w:eastAsia="宋体" w:cs="宋体"/>
          <w:sz w:val="28"/>
          <w:szCs w:val="28"/>
          <w:lang w:eastAsia="zh-CN"/>
        </w:rPr>
        <w:t>、</w:t>
      </w:r>
      <w:r>
        <w:rPr>
          <w:rFonts w:ascii="宋体" w:hAnsi="宋体" w:eastAsia="宋体" w:cs="宋体"/>
          <w:sz w:val="28"/>
          <w:szCs w:val="28"/>
        </w:rPr>
        <w:t>响应要性是</w:t>
      </w:r>
      <w:r>
        <w:rPr>
          <w:rFonts w:hint="eastAsia" w:ascii="宋体" w:hAnsi="宋体" w:eastAsia="宋体" w:cs="宋体"/>
          <w:sz w:val="28"/>
          <w:szCs w:val="28"/>
          <w:lang w:eastAsia="zh-CN"/>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lang w:eastAsia="zh-CN"/>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lang w:val="en-US" w:eastAsia="zh-CN"/>
        </w:rPr>
        <w:t>.</w:t>
      </w:r>
      <w:r>
        <w:rPr>
          <w:rFonts w:ascii="宋体" w:hAnsi="宋体" w:eastAsia="宋体" w:cs="宋体"/>
          <w:sz w:val="28"/>
          <w:szCs w:val="28"/>
        </w:rPr>
        <w:t>2响应文件中有含义不明确，同</w:t>
      </w:r>
      <w:r>
        <w:rPr>
          <w:rFonts w:hint="eastAsia" w:ascii="宋体" w:hAnsi="宋体" w:eastAsia="宋体" w:cs="宋体"/>
          <w:sz w:val="28"/>
          <w:szCs w:val="28"/>
          <w:lang w:eastAsia="zh-CN"/>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lang w:eastAsia="zh-CN"/>
        </w:rPr>
        <w:t>评审</w:t>
      </w:r>
      <w:r>
        <w:rPr>
          <w:rFonts w:ascii="宋体" w:hAnsi="宋体" w:eastAsia="宋体" w:cs="宋体"/>
          <w:sz w:val="28"/>
          <w:szCs w:val="28"/>
        </w:rPr>
        <w:t>小组应要求供应商在规定过间内进</w:t>
      </w:r>
      <w:r>
        <w:rPr>
          <w:rFonts w:hint="eastAsia" w:ascii="宋体" w:hAnsi="宋体" w:eastAsia="宋体" w:cs="宋体"/>
          <w:sz w:val="28"/>
          <w:szCs w:val="28"/>
          <w:lang w:eastAsia="zh-CN"/>
        </w:rPr>
        <w:t>行澄清、</w:t>
      </w:r>
      <w:r>
        <w:rPr>
          <w:rFonts w:ascii="宋体" w:hAnsi="宋体" w:eastAsia="宋体" w:cs="宋体"/>
          <w:sz w:val="28"/>
          <w:szCs w:val="28"/>
        </w:rPr>
        <w:t>说明和补正。供应</w:t>
      </w:r>
      <w:r>
        <w:rPr>
          <w:rFonts w:hint="eastAsia" w:ascii="宋体" w:hAnsi="宋体" w:eastAsia="宋体" w:cs="宋体"/>
          <w:sz w:val="28"/>
          <w:szCs w:val="28"/>
          <w:lang w:eastAsia="zh-CN"/>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lang w:eastAsia="zh-CN"/>
        </w:rPr>
        <w:t>负责人</w:t>
      </w:r>
      <w:r>
        <w:rPr>
          <w:rFonts w:ascii="宋体" w:hAnsi="宋体" w:eastAsia="宋体" w:cs="宋体"/>
          <w:sz w:val="28"/>
          <w:szCs w:val="28"/>
        </w:rPr>
        <w:t>)</w:t>
      </w:r>
      <w:r>
        <w:rPr>
          <w:rFonts w:hint="eastAsia" w:ascii="宋体" w:hAnsi="宋体" w:eastAsia="宋体" w:cs="宋体"/>
          <w:sz w:val="28"/>
          <w:szCs w:val="28"/>
          <w:lang w:eastAsia="zh-CN"/>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lang w:eastAsia="zh-CN"/>
        </w:rPr>
        <w:t>不得超出</w:t>
      </w:r>
      <w:r>
        <w:rPr>
          <w:rFonts w:ascii="宋体" w:hAnsi="宋体" w:eastAsia="宋体" w:cs="宋体"/>
          <w:sz w:val="28"/>
          <w:szCs w:val="28"/>
        </w:rPr>
        <w:t>响应文件的</w:t>
      </w:r>
      <w:r>
        <w:rPr>
          <w:rFonts w:hint="eastAsia" w:ascii="宋体" w:hAnsi="宋体" w:eastAsia="宋体" w:cs="宋体"/>
          <w:sz w:val="28"/>
          <w:szCs w:val="28"/>
          <w:lang w:eastAsia="zh-CN"/>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lang w:eastAsia="zh-CN"/>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3</w:t>
      </w:r>
      <w:r>
        <w:rPr>
          <w:rFonts w:hint="eastAsia" w:ascii="宋体" w:hAnsi="宋体" w:eastAsia="宋体" w:cs="宋体"/>
          <w:sz w:val="28"/>
          <w:szCs w:val="28"/>
          <w:lang w:eastAsia="zh-CN"/>
        </w:rPr>
        <w:t>评审小</w:t>
      </w:r>
      <w:r>
        <w:rPr>
          <w:rFonts w:hint="eastAsia" w:ascii="宋体" w:hAnsi="宋体" w:eastAsia="宋体" w:cs="宋体"/>
          <w:sz w:val="28"/>
          <w:szCs w:val="28"/>
        </w:rPr>
        <w:t>组经过对供应商的报价进行比较成基于专业经验认为某一应</w:t>
      </w:r>
      <w:r>
        <w:rPr>
          <w:rFonts w:hint="eastAsia" w:ascii="宋体" w:hAnsi="宋体" w:eastAsia="宋体" w:cs="宋体"/>
          <w:sz w:val="28"/>
          <w:szCs w:val="28"/>
          <w:lang w:eastAsia="zh-CN"/>
        </w:rPr>
        <w:t>供应商的价格过低，可能对其履约造成影响时，</w:t>
      </w:r>
      <w:r>
        <w:rPr>
          <w:rFonts w:hint="eastAsia" w:ascii="宋体" w:hAnsi="宋体" w:eastAsia="宋体" w:cs="宋体"/>
          <w:sz w:val="28"/>
          <w:szCs w:val="28"/>
        </w:rPr>
        <w:t>应当要求该供应商作出书面说明并提供相应的证明材料。供应不</w:t>
      </w:r>
      <w:r>
        <w:rPr>
          <w:rFonts w:hint="eastAsia" w:ascii="宋体" w:hAnsi="宋体" w:eastAsia="宋体" w:cs="宋体"/>
          <w:sz w:val="28"/>
          <w:szCs w:val="28"/>
          <w:lang w:eastAsia="zh-CN"/>
        </w:rPr>
        <w:t>能合理</w:t>
      </w:r>
      <w:r>
        <w:rPr>
          <w:rFonts w:hint="eastAsia" w:ascii="宋体" w:hAnsi="宋体" w:eastAsia="宋体" w:cs="宋体"/>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递交响应文件的供应商数量不足三家(成交供应商为一家时)或低于供应商须知前附表</w:t>
      </w:r>
      <w:r>
        <w:rPr>
          <w:rFonts w:hint="eastAsia" w:ascii="宋体" w:hAnsi="宋体" w:eastAsia="宋体" w:cs="宋体"/>
          <w:sz w:val="28"/>
          <w:szCs w:val="28"/>
          <w:lang w:val="en-US" w:eastAsia="zh-CN"/>
        </w:rPr>
        <w:t>5.3</w:t>
      </w:r>
      <w:r>
        <w:rPr>
          <w:rFonts w:hint="eastAsia" w:ascii="宋体" w:hAnsi="宋体" w:eastAsia="宋体" w:cs="宋体"/>
          <w:sz w:val="28"/>
          <w:szCs w:val="28"/>
        </w:rPr>
        <w:t>款规定的数量(成交供应商为多家时)时，评审小组可视情形继续评审、直接改变采购方式</w:t>
      </w:r>
      <w:r>
        <w:rPr>
          <w:rFonts w:hint="eastAsia" w:ascii="宋体" w:hAnsi="宋体" w:eastAsia="宋体" w:cs="宋体"/>
          <w:sz w:val="28"/>
          <w:szCs w:val="28"/>
          <w:lang w:eastAsia="zh-CN"/>
        </w:rPr>
        <w:t>按照本章第</w:t>
      </w:r>
      <w:r>
        <w:rPr>
          <w:rFonts w:hint="eastAsia" w:ascii="宋体" w:hAnsi="宋体" w:eastAsia="宋体" w:cs="宋体"/>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评审小组认为供应有的价格合理或</w:t>
      </w:r>
      <w:r>
        <w:rPr>
          <w:rFonts w:hint="eastAsia" w:ascii="宋体" w:hAnsi="宋体" w:eastAsia="宋体" w:cs="宋体"/>
          <w:sz w:val="28"/>
          <w:szCs w:val="28"/>
          <w:lang w:eastAsia="zh-CN"/>
        </w:rPr>
        <w:t>供</w:t>
      </w:r>
      <w:r>
        <w:rPr>
          <w:rFonts w:hint="eastAsia" w:ascii="宋体" w:hAnsi="宋体" w:eastAsia="宋体" w:cs="宋体"/>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评审小组认为供应商的价格不合</w:t>
      </w:r>
      <w:r>
        <w:rPr>
          <w:rFonts w:hint="eastAsia" w:ascii="宋体" w:hAnsi="宋体" w:eastAsia="宋体" w:cs="宋体"/>
          <w:sz w:val="28"/>
          <w:szCs w:val="28"/>
          <w:lang w:eastAsia="zh-CN"/>
        </w:rPr>
        <w:t>理</w:t>
      </w:r>
      <w:r>
        <w:rPr>
          <w:rFonts w:hint="eastAsia" w:ascii="宋体" w:hAnsi="宋体" w:eastAsia="宋体" w:cs="宋体"/>
          <w:sz w:val="28"/>
          <w:szCs w:val="28"/>
        </w:rPr>
        <w:t>、竟争不充分或供应商均未通过初步评审的</w:t>
      </w:r>
      <w:r>
        <w:rPr>
          <w:rFonts w:hint="eastAsia" w:ascii="宋体" w:hAnsi="宋体" w:eastAsia="宋体" w:cs="宋体"/>
          <w:sz w:val="28"/>
          <w:szCs w:val="28"/>
          <w:lang w:eastAsia="zh-CN"/>
        </w:rPr>
        <w:t>采购人</w:t>
      </w:r>
      <w:r>
        <w:rPr>
          <w:rFonts w:hint="eastAsia" w:ascii="宋体" w:hAnsi="宋体" w:eastAsia="宋体" w:cs="宋体"/>
          <w:sz w:val="28"/>
          <w:szCs w:val="28"/>
        </w:rPr>
        <w:t>同意，评审小组可以直接改变采购方式按照本章第5条规定进行</w:t>
      </w:r>
      <w:r>
        <w:rPr>
          <w:rFonts w:hint="eastAsia" w:ascii="宋体" w:hAnsi="宋体" w:eastAsia="宋体" w:cs="宋体"/>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ascii="宋体" w:hAnsi="宋体" w:eastAsia="宋体" w:cs="宋体"/>
          <w:sz w:val="28"/>
          <w:szCs w:val="28"/>
        </w:rPr>
      </w:pPr>
      <w:r>
        <w:rPr>
          <w:rFonts w:hint="eastAsia" w:ascii="宋体" w:hAnsi="宋体" w:eastAsia="宋体" w:cs="宋体"/>
          <w:sz w:val="28"/>
          <w:szCs w:val="28"/>
        </w:rPr>
        <w:t>评</w:t>
      </w:r>
      <w:r>
        <w:rPr>
          <w:rFonts w:hint="eastAsia" w:ascii="宋体" w:hAnsi="宋体" w:eastAsia="宋体" w:cs="宋体"/>
          <w:sz w:val="28"/>
          <w:szCs w:val="28"/>
          <w:lang w:eastAsia="zh-CN"/>
        </w:rPr>
        <w:t>审</w:t>
      </w:r>
      <w:r>
        <w:rPr>
          <w:rFonts w:hint="eastAsia" w:ascii="宋体" w:hAnsi="宋体" w:eastAsia="宋体" w:cs="宋体"/>
          <w:sz w:val="28"/>
          <w:szCs w:val="28"/>
        </w:rPr>
        <w:t>小组认为供应</w:t>
      </w:r>
      <w:r>
        <w:rPr>
          <w:rFonts w:hint="eastAsia" w:ascii="宋体" w:hAnsi="宋体" w:eastAsia="宋体" w:cs="宋体"/>
          <w:sz w:val="28"/>
          <w:szCs w:val="28"/>
          <w:lang w:eastAsia="zh-CN"/>
        </w:rPr>
        <w:t>商</w:t>
      </w:r>
      <w:r>
        <w:rPr>
          <w:rFonts w:hint="eastAsia" w:ascii="宋体" w:hAnsi="宋体" w:eastAsia="宋体" w:cs="宋体"/>
          <w:sz w:val="28"/>
          <w:szCs w:val="28"/>
        </w:rPr>
        <w:t>的价格不合</w:t>
      </w:r>
      <w:r>
        <w:rPr>
          <w:rFonts w:hint="eastAsia" w:ascii="宋体" w:hAnsi="宋体" w:eastAsia="宋体" w:cs="宋体"/>
          <w:sz w:val="28"/>
          <w:szCs w:val="28"/>
          <w:lang w:eastAsia="zh-CN"/>
        </w:rPr>
        <w:t>理</w:t>
      </w:r>
      <w:r>
        <w:rPr>
          <w:rFonts w:hint="eastAsia" w:ascii="宋体" w:hAnsi="宋体" w:eastAsia="宋体" w:cs="宋体"/>
          <w:sz w:val="28"/>
          <w:szCs w:val="28"/>
        </w:rPr>
        <w:t>、</w:t>
      </w:r>
      <w:r>
        <w:rPr>
          <w:rFonts w:hint="eastAsia" w:ascii="宋体" w:hAnsi="宋体" w:eastAsia="宋体" w:cs="宋体"/>
          <w:sz w:val="28"/>
          <w:szCs w:val="28"/>
          <w:lang w:eastAsia="zh-CN"/>
        </w:rPr>
        <w:t>供应商竞</w:t>
      </w:r>
      <w:r>
        <w:rPr>
          <w:rFonts w:hint="eastAsia" w:ascii="宋体" w:hAnsi="宋体" w:eastAsia="宋体" w:cs="宋体"/>
          <w:sz w:val="28"/>
          <w:szCs w:val="28"/>
        </w:rPr>
        <w:t>争不充分</w:t>
      </w:r>
      <w:r>
        <w:rPr>
          <w:rFonts w:hint="eastAsia" w:ascii="宋体" w:hAnsi="宋体" w:eastAsia="宋体" w:cs="宋体"/>
          <w:sz w:val="28"/>
          <w:szCs w:val="28"/>
          <w:lang w:eastAsia="zh-CN"/>
        </w:rPr>
        <w:t>、供应商均未通过初步评审或者其</w:t>
      </w:r>
      <w:r>
        <w:rPr>
          <w:rFonts w:hint="eastAsia" w:ascii="宋体" w:hAnsi="宋体" w:eastAsia="宋体" w:cs="宋体"/>
          <w:sz w:val="28"/>
          <w:szCs w:val="28"/>
        </w:rPr>
        <w:t>他不宜继续采购情形的、可以建议采购人终止</w:t>
      </w:r>
      <w:r>
        <w:rPr>
          <w:rFonts w:hint="eastAsia" w:ascii="宋体" w:hAnsi="宋体" w:eastAsia="宋体" w:cs="宋体"/>
          <w:sz w:val="28"/>
          <w:szCs w:val="28"/>
          <w:lang w:eastAsia="zh-CN"/>
        </w:rPr>
        <w:t>采购。</w:t>
      </w:r>
      <w:r>
        <w:rPr>
          <w:rFonts w:ascii="宋体" w:hAnsi="宋体" w:eastAsia="宋体" w:cs="宋体"/>
          <w:sz w:val="28"/>
          <w:szCs w:val="28"/>
        </w:rPr>
        <w:br w:type="textWrapping"/>
      </w:r>
      <w:r>
        <w:rPr>
          <w:rFonts w:ascii="宋体" w:hAnsi="宋体" w:eastAsia="宋体" w:cs="宋体"/>
          <w:b/>
          <w:bCs/>
          <w:i w:val="0"/>
          <w:iCs w:val="0"/>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lang w:val="en-US" w:eastAsia="zh-CN"/>
        </w:rPr>
        <w:t>3.1.1</w:t>
      </w:r>
      <w:r>
        <w:rPr>
          <w:rFonts w:ascii="宋体" w:hAnsi="宋体" w:eastAsia="宋体" w:cs="宋体"/>
          <w:sz w:val="28"/>
          <w:szCs w:val="28"/>
        </w:rPr>
        <w:t>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lang w:eastAsia="zh-CN"/>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lang w:val="en-US" w:eastAsia="zh-CN"/>
        </w:rPr>
        <w:t>3.1.2</w:t>
      </w:r>
      <w:r>
        <w:rPr>
          <w:rFonts w:hint="eastAsia" w:ascii="宋体" w:hAnsi="宋体" w:eastAsia="宋体" w:cs="宋体"/>
          <w:sz w:val="28"/>
          <w:szCs w:val="28"/>
          <w:lang w:eastAsia="zh-CN"/>
        </w:rPr>
        <w:t>增值税</w:t>
      </w:r>
      <w:r>
        <w:rPr>
          <w:rFonts w:ascii="宋体" w:hAnsi="宋体" w:eastAsia="宋体" w:cs="宋体"/>
          <w:sz w:val="28"/>
          <w:szCs w:val="28"/>
        </w:rPr>
        <w:t>处理。除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hint="eastAsia" w:ascii="宋体" w:hAnsi="宋体" w:eastAsia="宋体" w:cs="宋体"/>
          <w:sz w:val="28"/>
          <w:szCs w:val="28"/>
          <w:lang w:eastAsia="zh-CN"/>
        </w:rPr>
        <w:t>另</w:t>
      </w:r>
      <w:r>
        <w:rPr>
          <w:rFonts w:ascii="宋体" w:hAnsi="宋体" w:eastAsia="宋体" w:cs="宋体"/>
          <w:sz w:val="28"/>
          <w:szCs w:val="28"/>
        </w:rPr>
        <w:t>有规定外，本项目的评审价格应为</w:t>
      </w:r>
      <w:r>
        <w:rPr>
          <w:rFonts w:hint="eastAsia" w:ascii="宋体" w:hAnsi="宋体" w:eastAsia="宋体" w:cs="宋体"/>
          <w:sz w:val="28"/>
          <w:szCs w:val="28"/>
          <w:lang w:eastAsia="zh-CN"/>
        </w:rPr>
        <w:t>包含</w:t>
      </w:r>
      <w:r>
        <w:rPr>
          <w:rFonts w:ascii="宋体" w:hAnsi="宋体" w:eastAsia="宋体" w:cs="宋体"/>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hint="eastAsia" w:ascii="宋体" w:hAnsi="宋体" w:eastAsia="宋体" w:cs="宋体"/>
          <w:b/>
          <w:bCs/>
          <w:sz w:val="32"/>
          <w:szCs w:val="32"/>
          <w:lang w:val="en-US" w:eastAsia="zh-CN"/>
        </w:rPr>
        <w:t>3.2</w:t>
      </w:r>
      <w:r>
        <w:rPr>
          <w:rFonts w:hint="eastAsia" w:ascii="宋体" w:hAnsi="宋体" w:eastAsia="宋体" w:cs="宋体"/>
          <w:b/>
          <w:bCs/>
          <w:sz w:val="32"/>
          <w:szCs w:val="32"/>
          <w:lang w:eastAsia="zh-CN"/>
        </w:rPr>
        <w:t>综合评分和排序（综合评分法）</w:t>
      </w:r>
      <w:r>
        <w:rPr>
          <w:rFonts w:hint="eastAsia" w:ascii="宋体" w:hAnsi="宋体" w:eastAsia="宋体" w:cs="宋体"/>
          <w:b/>
          <w:bCs/>
          <w:sz w:val="32"/>
          <w:szCs w:val="32"/>
          <w:lang w:eastAsia="zh-CN"/>
        </w:rPr>
        <w:br w:type="textWrapping"/>
      </w:r>
      <w:r>
        <w:rPr>
          <w:rFonts w:ascii="宋体" w:hAnsi="宋体" w:eastAsia="宋体" w:cs="宋体"/>
          <w:sz w:val="28"/>
          <w:szCs w:val="28"/>
        </w:rPr>
        <w:t>3</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1分值构成</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sz w:val="28"/>
          <w:szCs w:val="28"/>
          <w:lang w:eastAsia="zh-CN"/>
        </w:rPr>
        <w:t>商务</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技术</w:t>
      </w:r>
      <w:r>
        <w:rPr>
          <w:rFonts w:ascii="宋体" w:hAnsi="宋体" w:eastAsia="宋体" w:cs="宋体"/>
          <w:sz w:val="28"/>
          <w:szCs w:val="28"/>
        </w:rPr>
        <w:t>部分:</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)报价:</w:t>
      </w:r>
      <w:r>
        <w:rPr>
          <w:rFonts w:hint="eastAsia" w:ascii="宋体" w:hAnsi="宋体" w:eastAsia="宋体" w:cs="宋体"/>
          <w:sz w:val="28"/>
          <w:szCs w:val="28"/>
          <w:lang w:eastAsia="zh-CN"/>
        </w:rPr>
        <w:t>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(4)其他评分</w:t>
      </w:r>
      <w:r>
        <w:rPr>
          <w:rFonts w:hint="eastAsia" w:ascii="宋体" w:hAnsi="宋体" w:eastAsia="宋体" w:cs="宋体"/>
          <w:sz w:val="28"/>
          <w:szCs w:val="28"/>
          <w:lang w:eastAsia="zh-CN"/>
        </w:rPr>
        <w:t>因素：见评审办法前附表；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eastAsia="zh-CN"/>
        </w:rPr>
        <w:t>评审</w:t>
      </w:r>
      <w:r>
        <w:rPr>
          <w:rFonts w:ascii="宋体" w:hAnsi="宋体" w:eastAsia="宋体" w:cs="宋体"/>
          <w:sz w:val="28"/>
          <w:szCs w:val="28"/>
        </w:rPr>
        <w:t>基准价</w:t>
      </w:r>
      <w:r>
        <w:rPr>
          <w:rFonts w:hint="eastAsia" w:ascii="宋体" w:hAnsi="宋体" w:eastAsia="宋体" w:cs="宋体"/>
          <w:sz w:val="28"/>
          <w:szCs w:val="28"/>
          <w:lang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(1)评</w:t>
      </w:r>
      <w:r>
        <w:rPr>
          <w:rFonts w:hint="eastAsia" w:ascii="宋体" w:hAnsi="宋体" w:eastAsia="宋体" w:cs="宋体"/>
          <w:sz w:val="28"/>
          <w:szCs w:val="28"/>
          <w:lang w:eastAsia="zh-CN"/>
        </w:rPr>
        <w:t>审价格：评审价格为按照本章第</w:t>
      </w:r>
      <w:r>
        <w:rPr>
          <w:rFonts w:hint="eastAsia" w:ascii="宋体" w:hAnsi="宋体" w:eastAsia="宋体" w:cs="宋体"/>
          <w:sz w:val="28"/>
          <w:szCs w:val="28"/>
          <w:lang w:val="en-US" w:eastAsia="zh-CN"/>
        </w:rPr>
        <w:t>3.1.1确定的价格。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)评</w:t>
      </w:r>
      <w:r>
        <w:rPr>
          <w:rFonts w:hint="eastAsia" w:ascii="宋体" w:hAnsi="宋体" w:eastAsia="宋体" w:cs="宋体"/>
          <w:sz w:val="28"/>
          <w:szCs w:val="28"/>
          <w:lang w:eastAsia="zh-CN"/>
        </w:rPr>
        <w:t>审基准价计算方法：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ascii="宋体" w:hAnsi="宋体" w:eastAsia="宋体" w:cs="宋体"/>
          <w:sz w:val="28"/>
          <w:szCs w:val="28"/>
        </w:rPr>
        <w:t>方法三:评审基准</w:t>
      </w:r>
      <w:r>
        <w:rPr>
          <w:rFonts w:hint="eastAsia" w:ascii="宋体" w:hAnsi="宋体" w:eastAsia="宋体" w:cs="宋体"/>
          <w:sz w:val="28"/>
          <w:szCs w:val="28"/>
          <w:lang w:eastAsia="zh-CN"/>
        </w:rPr>
        <w:t>价</w:t>
      </w:r>
      <w:r>
        <w:rPr>
          <w:rFonts w:hint="eastAsia" w:ascii="宋体" w:hAnsi="宋体" w:eastAsia="宋体" w:cs="宋体"/>
          <w:sz w:val="28"/>
          <w:szCs w:val="28"/>
          <w:lang w:val="en-US" w:eastAsia="zh-CN"/>
        </w:rPr>
        <w:t>=提交最终报价的所有供应商的最低评审价格。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评审基准价计算的方法见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ascii="宋体" w:hAnsi="宋体" w:eastAsia="宋体" w:cs="宋体"/>
          <w:sz w:val="28"/>
          <w:szCs w:val="28"/>
        </w:rPr>
      </w:pPr>
      <w:r>
        <w:rPr>
          <w:rFonts w:ascii="宋体" w:hAnsi="宋体" w:eastAsia="宋体" w:cs="宋体"/>
          <w:sz w:val="28"/>
          <w:szCs w:val="28"/>
        </w:rPr>
        <w:t>3.2.3评分标准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)商务</w:t>
      </w:r>
      <w:r>
        <w:rPr>
          <w:rFonts w:hint="eastAsia" w:ascii="宋体" w:hAnsi="宋体" w:eastAsia="宋体" w:cs="宋体"/>
          <w:sz w:val="28"/>
          <w:szCs w:val="28"/>
          <w:lang w:eastAsia="zh-CN"/>
        </w:rPr>
        <w:t>标</w:t>
      </w:r>
      <w:r>
        <w:rPr>
          <w:rFonts w:ascii="宋体" w:hAnsi="宋体" w:eastAsia="宋体" w:cs="宋体"/>
          <w:sz w:val="28"/>
          <w:szCs w:val="28"/>
        </w:rPr>
        <w:t>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(2)技术评分标</w:t>
      </w:r>
      <w:r>
        <w:rPr>
          <w:rFonts w:hint="eastAsia" w:ascii="宋体" w:hAnsi="宋体" w:eastAsia="宋体" w:cs="宋体"/>
          <w:sz w:val="28"/>
          <w:szCs w:val="28"/>
          <w:lang w:eastAsia="zh-CN"/>
        </w:rPr>
        <w:t>准：见</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ascii="宋体" w:hAnsi="宋体" w:eastAsia="宋体" w:cs="宋体"/>
          <w:sz w:val="28"/>
          <w:szCs w:val="28"/>
        </w:rPr>
        <w:t>(3)报价评分标</w:t>
      </w:r>
      <w:r>
        <w:rPr>
          <w:rFonts w:hint="eastAsia" w:ascii="宋体" w:hAnsi="宋体" w:eastAsia="宋体" w:cs="宋体"/>
          <w:sz w:val="28"/>
          <w:szCs w:val="28"/>
          <w:lang w:eastAsia="zh-CN"/>
        </w:rPr>
        <w:t>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报价得分可采用如下方法计算：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方法二</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报价得分＝(提交最</w:t>
      </w:r>
      <w:r>
        <w:rPr>
          <w:rFonts w:hint="eastAsia" w:ascii="宋体" w:hAnsi="宋体" w:eastAsia="宋体" w:cs="宋体"/>
          <w:sz w:val="28"/>
          <w:szCs w:val="28"/>
          <w:lang w:val="en-US" w:eastAsia="zh-CN"/>
        </w:rPr>
        <w:t>终</w:t>
      </w:r>
      <w:r>
        <w:rPr>
          <w:rFonts w:hint="default" w:ascii="宋体" w:hAnsi="宋体" w:eastAsia="宋体" w:cs="宋体"/>
          <w:sz w:val="28"/>
          <w:szCs w:val="28"/>
          <w:lang w:val="en-US" w:eastAsia="zh-CN"/>
        </w:rPr>
        <w:t>报价的所有供应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的</w:t>
      </w:r>
      <w:r>
        <w:rPr>
          <w:rFonts w:hint="eastAsia" w:ascii="宋体" w:hAnsi="宋体" w:eastAsia="宋体" w:cs="宋体"/>
          <w:sz w:val="28"/>
          <w:szCs w:val="28"/>
          <w:lang w:val="en-US" w:eastAsia="zh-CN"/>
        </w:rPr>
        <w:t>最</w:t>
      </w:r>
      <w:r>
        <w:rPr>
          <w:rFonts w:hint="default" w:ascii="宋体" w:hAnsi="宋体" w:eastAsia="宋体" w:cs="宋体"/>
          <w:sz w:val="28"/>
          <w:szCs w:val="28"/>
          <w:lang w:val="en-US" w:eastAsia="zh-CN"/>
        </w:rPr>
        <w:t>低评审价格/</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评审</w:t>
      </w:r>
      <w:r>
        <w:rPr>
          <w:rFonts w:hint="eastAsia" w:ascii="宋体" w:hAnsi="宋体" w:eastAsia="宋体" w:cs="宋体"/>
          <w:sz w:val="28"/>
          <w:szCs w:val="28"/>
          <w:lang w:val="en-US" w:eastAsia="zh-CN"/>
        </w:rPr>
        <w:t>价格）×F，F为</w:t>
      </w:r>
      <w:r>
        <w:rPr>
          <w:rFonts w:hint="default" w:ascii="宋体" w:hAnsi="宋体" w:eastAsia="宋体" w:cs="宋体"/>
          <w:sz w:val="28"/>
          <w:szCs w:val="28"/>
          <w:lang w:val="en-US" w:eastAsia="zh-CN"/>
        </w:rPr>
        <w:t>为本章第3</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2</w:t>
      </w:r>
      <w:r>
        <w:rPr>
          <w:rFonts w:hint="eastAsia" w:ascii="宋体" w:hAnsi="宋体" w:eastAsia="宋体" w:cs="宋体"/>
          <w:sz w:val="28"/>
          <w:szCs w:val="28"/>
          <w:lang w:val="en-US" w:eastAsia="zh-CN"/>
        </w:rPr>
        <w:t>.3中</w:t>
      </w:r>
      <w:r>
        <w:rPr>
          <w:rFonts w:hint="default" w:ascii="宋体" w:hAnsi="宋体" w:eastAsia="宋体" w:cs="宋体"/>
          <w:sz w:val="28"/>
          <w:szCs w:val="28"/>
          <w:lang w:val="en-US" w:eastAsia="zh-CN"/>
        </w:rPr>
        <w:t>规定的报价所占的分值</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报价得分计算方法见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4</w:t>
      </w:r>
      <w:r>
        <w:rPr>
          <w:rFonts w:ascii="宋体" w:hAnsi="宋体" w:eastAsia="宋体" w:cs="宋体"/>
          <w:sz w:val="28"/>
          <w:szCs w:val="28"/>
        </w:rPr>
        <w:t>)</w:t>
      </w:r>
      <w:r>
        <w:rPr>
          <w:rFonts w:hint="default" w:ascii="宋体" w:hAnsi="宋体" w:eastAsia="宋体" w:cs="宋体"/>
          <w:sz w:val="28"/>
          <w:szCs w:val="28"/>
          <w:lang w:val="en-US" w:eastAsia="zh-CN"/>
        </w:rPr>
        <w:t>其他因素评分标准:见</w:t>
      </w:r>
      <w:r>
        <w:rPr>
          <w:rFonts w:hint="eastAsia" w:ascii="宋体" w:hAnsi="宋体" w:eastAsia="宋体" w:cs="宋体"/>
          <w:b/>
          <w:bCs/>
          <w:sz w:val="28"/>
          <w:szCs w:val="28"/>
          <w:lang w:val="en-US" w:eastAsia="zh-CN"/>
        </w:rPr>
        <w:t>评审办法前附表</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3.2.4评分。</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小组成员按照评分标准独立对供应商的商务</w:t>
      </w:r>
      <w:r>
        <w:rPr>
          <w:rFonts w:hint="eastAsia" w:ascii="宋体" w:hAnsi="宋体" w:eastAsia="宋体" w:cs="宋体"/>
          <w:sz w:val="28"/>
          <w:szCs w:val="28"/>
          <w:lang w:val="en-US" w:eastAsia="zh-CN"/>
        </w:rPr>
        <w:t>技</w:t>
      </w:r>
      <w:r>
        <w:rPr>
          <w:rFonts w:hint="default" w:ascii="宋体" w:hAnsi="宋体" w:eastAsia="宋体" w:cs="宋体"/>
          <w:sz w:val="28"/>
          <w:szCs w:val="28"/>
          <w:lang w:val="en-US" w:eastAsia="zh-CN"/>
        </w:rPr>
        <w:t>术</w:t>
      </w:r>
      <w:r>
        <w:rPr>
          <w:rFonts w:hint="eastAsia" w:ascii="宋体" w:hAnsi="宋体" w:eastAsia="宋体" w:cs="宋体"/>
          <w:sz w:val="28"/>
          <w:szCs w:val="28"/>
          <w:lang w:val="en-US" w:eastAsia="zh-CN"/>
        </w:rPr>
        <w:t>和其他因素进行评分。</w:t>
      </w:r>
      <w:r>
        <w:rPr>
          <w:rFonts w:hint="default" w:ascii="宋体" w:hAnsi="宋体" w:eastAsia="宋体" w:cs="宋体"/>
          <w:sz w:val="28"/>
          <w:szCs w:val="28"/>
          <w:lang w:val="en-US" w:eastAsia="zh-CN"/>
        </w:rPr>
        <w:t>报价评分由</w:t>
      </w:r>
      <w:r>
        <w:rPr>
          <w:rFonts w:hint="eastAsia" w:ascii="宋体" w:hAnsi="宋体" w:eastAsia="宋体" w:cs="宋体"/>
          <w:sz w:val="28"/>
          <w:szCs w:val="28"/>
          <w:lang w:val="en-US" w:eastAsia="zh-CN"/>
        </w:rPr>
        <w:t>评审小组</w:t>
      </w:r>
      <w:r>
        <w:rPr>
          <w:rFonts w:hint="default" w:ascii="宋体" w:hAnsi="宋体" w:eastAsia="宋体" w:cs="宋体"/>
          <w:sz w:val="28"/>
          <w:szCs w:val="28"/>
          <w:lang w:val="en-US" w:eastAsia="zh-CN"/>
        </w:rPr>
        <w:t>统一计算</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各项得分汇总后为该成员给</w:t>
      </w:r>
      <w:r>
        <w:rPr>
          <w:rFonts w:hint="eastAsia" w:ascii="宋体" w:hAnsi="宋体" w:eastAsia="宋体" w:cs="宋体"/>
          <w:sz w:val="28"/>
          <w:szCs w:val="28"/>
          <w:lang w:val="en-US" w:eastAsia="zh-CN"/>
        </w:rPr>
        <w:t>供应商的评分总分。评</w:t>
      </w:r>
      <w:r>
        <w:rPr>
          <w:rFonts w:hint="default" w:ascii="宋体" w:hAnsi="宋体" w:eastAsia="宋体" w:cs="宋体"/>
          <w:sz w:val="28"/>
          <w:szCs w:val="28"/>
          <w:lang w:val="en-US" w:eastAsia="zh-CN"/>
        </w:rPr>
        <w:t>分分值计</w:t>
      </w:r>
      <w:r>
        <w:rPr>
          <w:rFonts w:hint="eastAsia" w:ascii="宋体" w:hAnsi="宋体" w:eastAsia="宋体" w:cs="宋体"/>
          <w:sz w:val="28"/>
          <w:szCs w:val="28"/>
          <w:lang w:val="en-US" w:eastAsia="zh-CN"/>
        </w:rPr>
        <w:t>算</w:t>
      </w:r>
      <w:r>
        <w:rPr>
          <w:rFonts w:hint="default" w:ascii="宋体" w:hAnsi="宋体" w:eastAsia="宋体" w:cs="宋体"/>
          <w:sz w:val="28"/>
          <w:szCs w:val="28"/>
          <w:lang w:val="en-US" w:eastAsia="zh-CN"/>
        </w:rPr>
        <w:t>保留小数点后两位，小数点后第三位“四舍五入”</w:t>
      </w:r>
      <w:r>
        <w:rPr>
          <w:rFonts w:hint="eastAsia" w:ascii="宋体" w:hAnsi="宋体" w:eastAsia="宋体" w:cs="宋体"/>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3.2.5汇总，</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小组汇总每个成员对</w:t>
      </w:r>
      <w:r>
        <w:rPr>
          <w:rFonts w:hint="eastAsia" w:ascii="宋体" w:hAnsi="宋体" w:eastAsia="宋体" w:cs="宋体"/>
          <w:sz w:val="28"/>
          <w:szCs w:val="28"/>
          <w:lang w:val="en-US" w:eastAsia="zh-CN"/>
        </w:rPr>
        <w:t>供应商的评分总分，每个供应商的评分总分的算术平均值为供应商最终得分。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3.2.6</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小组对供应商最终得分进行</w:t>
      </w:r>
      <w:r>
        <w:rPr>
          <w:rFonts w:hint="eastAsia" w:ascii="宋体" w:hAnsi="宋体" w:eastAsia="宋体" w:cs="宋体"/>
          <w:sz w:val="28"/>
          <w:szCs w:val="28"/>
          <w:lang w:val="en-US" w:eastAsia="zh-CN"/>
        </w:rPr>
        <w:t>比较后，按照</w:t>
      </w:r>
      <w:r>
        <w:rPr>
          <w:rFonts w:hint="default" w:ascii="宋体" w:hAnsi="宋体" w:eastAsia="宋体" w:cs="宋体"/>
          <w:sz w:val="28"/>
          <w:szCs w:val="28"/>
          <w:lang w:val="en-US" w:eastAsia="zh-CN"/>
        </w:rPr>
        <w:t>供应</w:t>
      </w:r>
      <w:r>
        <w:rPr>
          <w:rFonts w:hint="eastAsia" w:ascii="宋体" w:hAnsi="宋体" w:eastAsia="宋体" w:cs="宋体"/>
          <w:sz w:val="28"/>
          <w:szCs w:val="28"/>
          <w:lang w:val="en-US" w:eastAsia="zh-CN"/>
        </w:rPr>
        <w:t>商</w:t>
      </w:r>
      <w:r>
        <w:rPr>
          <w:rFonts w:hint="default" w:ascii="宋体" w:hAnsi="宋体" w:eastAsia="宋体" w:cs="宋体"/>
          <w:sz w:val="28"/>
          <w:szCs w:val="28"/>
          <w:lang w:val="en-US" w:eastAsia="zh-CN"/>
        </w:rPr>
        <w:t>最终得分由高到低的顺序对</w:t>
      </w:r>
      <w:r>
        <w:rPr>
          <w:rFonts w:hint="eastAsia" w:ascii="宋体" w:hAnsi="宋体" w:eastAsia="宋体" w:cs="宋体"/>
          <w:sz w:val="28"/>
          <w:szCs w:val="28"/>
          <w:lang w:val="en-US" w:eastAsia="zh-CN"/>
        </w:rPr>
        <w:t>供应商</w:t>
      </w:r>
      <w:r>
        <w:rPr>
          <w:rFonts w:hint="default" w:ascii="宋体" w:hAnsi="宋体" w:eastAsia="宋体" w:cs="宋体"/>
          <w:sz w:val="28"/>
          <w:szCs w:val="28"/>
          <w:lang w:val="en-US" w:eastAsia="zh-CN"/>
        </w:rPr>
        <w:t>排序。最终得分相等</w:t>
      </w:r>
      <w:r>
        <w:rPr>
          <w:rFonts w:hint="eastAsia" w:ascii="宋体" w:hAnsi="宋体" w:eastAsia="宋体" w:cs="宋体"/>
          <w:sz w:val="28"/>
          <w:szCs w:val="28"/>
          <w:lang w:val="en-US" w:eastAsia="zh-CN"/>
        </w:rPr>
        <w:t>时，以评审价格的</w:t>
      </w:r>
      <w:r>
        <w:rPr>
          <w:rFonts w:hint="default" w:ascii="宋体" w:hAnsi="宋体" w:eastAsia="宋体" w:cs="宋体"/>
          <w:sz w:val="28"/>
          <w:szCs w:val="28"/>
          <w:lang w:val="en-US" w:eastAsia="zh-CN"/>
        </w:rPr>
        <w:t>优先，评审价格也相等的，以技术得分高的优先</w:t>
      </w: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如果技术得分也相</w:t>
      </w:r>
      <w:r>
        <w:rPr>
          <w:rFonts w:hint="eastAsia" w:ascii="宋体" w:hAnsi="宋体" w:eastAsia="宋体" w:cs="宋体"/>
          <w:sz w:val="28"/>
          <w:szCs w:val="28"/>
          <w:lang w:val="en-US" w:eastAsia="zh-CN"/>
        </w:rPr>
        <w:t>等，</w:t>
      </w:r>
      <w:r>
        <w:rPr>
          <w:rFonts w:hint="default" w:ascii="宋体" w:hAnsi="宋体" w:eastAsia="宋体" w:cs="宋体"/>
          <w:sz w:val="28"/>
          <w:szCs w:val="28"/>
          <w:lang w:val="en-US" w:eastAsia="zh-CN"/>
        </w:rPr>
        <w:t>按照</w:t>
      </w:r>
      <w:r>
        <w:rPr>
          <w:rFonts w:hint="eastAsia" w:ascii="宋体" w:hAnsi="宋体" w:eastAsia="宋体" w:cs="宋体"/>
          <w:b/>
          <w:bCs/>
          <w:sz w:val="28"/>
          <w:szCs w:val="28"/>
          <w:lang w:val="en-US" w:eastAsia="zh-CN"/>
        </w:rPr>
        <w:t>评审办法前附表</w:t>
      </w:r>
      <w:r>
        <w:rPr>
          <w:rFonts w:hint="default" w:ascii="宋体" w:hAnsi="宋体" w:eastAsia="宋体" w:cs="宋体"/>
          <w:sz w:val="28"/>
          <w:szCs w:val="28"/>
          <w:lang w:val="en-US" w:eastAsia="zh-CN"/>
        </w:rPr>
        <w:t>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3.2.7通过初步评审的供应商与采购文件要求的成交供应商数量相等，评审小组认为供应商的响应报价合理且物有所值时，不再进行评审，直接推荐上述供应商为候选成交供应商。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4.评审结果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4.1</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小组完成评审后，应当向采购人提交书面评审报告。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sz w:val="28"/>
          <w:szCs w:val="28"/>
          <w:lang w:val="en-US" w:eastAsia="zh-CN"/>
        </w:rPr>
      </w:pPr>
      <w:r>
        <w:rPr>
          <w:rFonts w:hint="default" w:ascii="宋体" w:hAnsi="宋体" w:eastAsia="宋体" w:cs="宋体"/>
          <w:sz w:val="28"/>
          <w:szCs w:val="28"/>
          <w:lang w:val="en-US" w:eastAsia="zh-CN"/>
        </w:rPr>
        <w:t>4.2</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小组应在书面评审报告中按照供应商排列的优先顺序向采购人推荐候选成交供应商。候选成交供应商的数量见</w:t>
      </w:r>
      <w:r>
        <w:rPr>
          <w:rFonts w:hint="default" w:ascii="宋体" w:hAnsi="宋体" w:eastAsia="宋体" w:cs="宋体"/>
          <w:b/>
          <w:bCs/>
          <w:sz w:val="28"/>
          <w:szCs w:val="28"/>
          <w:lang w:val="en-US" w:eastAsia="zh-CN"/>
        </w:rPr>
        <w:t>第二章供应商须知</w:t>
      </w:r>
      <w:r>
        <w:rPr>
          <w:rFonts w:hint="eastAsia" w:ascii="宋体" w:hAnsi="宋体" w:eastAsia="宋体" w:cs="宋体"/>
          <w:b/>
          <w:bCs/>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5.直接改变采购方式的特殊评审程序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1评审小组告知已经递交</w:t>
      </w:r>
      <w:r>
        <w:rPr>
          <w:rFonts w:hint="eastAsia" w:ascii="宋体" w:hAnsi="宋体" w:eastAsia="宋体" w:cs="宋体"/>
          <w:b w:val="0"/>
          <w:bCs w:val="0"/>
          <w:sz w:val="28"/>
          <w:szCs w:val="28"/>
          <w:lang w:val="en-US" w:eastAsia="zh-CN"/>
        </w:rPr>
        <w:t>响应文件但未通过初步评审的供应商（如有）未通过初步评审的原因，并要求在规定时间内对未实质性响应采购文件的内容补充完善，供应商补充和完善</w:t>
      </w:r>
      <w:r>
        <w:rPr>
          <w:rFonts w:hint="default" w:ascii="宋体" w:hAnsi="宋体" w:eastAsia="宋体" w:cs="宋体"/>
          <w:b w:val="0"/>
          <w:bCs w:val="0"/>
          <w:sz w:val="28"/>
          <w:szCs w:val="28"/>
          <w:lang w:val="en-US" w:eastAsia="zh-CN"/>
        </w:rPr>
        <w:t>的内容应由</w:t>
      </w:r>
      <w:r>
        <w:rPr>
          <w:rFonts w:hint="eastAsia" w:ascii="宋体" w:hAnsi="宋体" w:eastAsia="宋体" w:cs="宋体"/>
          <w:b w:val="0"/>
          <w:bCs w:val="0"/>
          <w:sz w:val="28"/>
          <w:szCs w:val="28"/>
          <w:lang w:val="en-US" w:eastAsia="zh-CN"/>
        </w:rPr>
        <w:t>法定</w:t>
      </w:r>
      <w:r>
        <w:rPr>
          <w:rFonts w:hint="default" w:ascii="宋体" w:hAnsi="宋体" w:eastAsia="宋体" w:cs="宋体"/>
          <w:b w:val="0"/>
          <w:bCs w:val="0"/>
          <w:sz w:val="28"/>
          <w:szCs w:val="28"/>
          <w:lang w:val="en-US" w:eastAsia="zh-CN"/>
        </w:rPr>
        <w:t>代表人</w:t>
      </w:r>
      <w:r>
        <w:rPr>
          <w:rFonts w:hint="eastAsia" w:ascii="宋体" w:hAnsi="宋体" w:eastAsia="宋体" w:cs="宋体"/>
          <w:b w:val="0"/>
          <w:bCs w:val="0"/>
          <w:sz w:val="28"/>
          <w:szCs w:val="28"/>
          <w:lang w:val="en-US" w:eastAsia="zh-CN"/>
        </w:rPr>
        <w:t>或其授权</w:t>
      </w:r>
      <w:r>
        <w:rPr>
          <w:rFonts w:hint="default" w:ascii="宋体" w:hAnsi="宋体" w:eastAsia="宋体" w:cs="宋体"/>
          <w:b w:val="0"/>
          <w:bCs w:val="0"/>
          <w:sz w:val="28"/>
          <w:szCs w:val="28"/>
          <w:lang w:val="en-US" w:eastAsia="zh-CN"/>
        </w:rPr>
        <w:t>代表</w:t>
      </w:r>
      <w:r>
        <w:rPr>
          <w:rFonts w:hint="eastAsia" w:ascii="宋体" w:hAnsi="宋体" w:eastAsia="宋体" w:cs="宋体"/>
          <w:b w:val="0"/>
          <w:bCs w:val="0"/>
          <w:sz w:val="28"/>
          <w:szCs w:val="28"/>
          <w:lang w:val="en-US" w:eastAsia="zh-CN"/>
        </w:rPr>
        <w:t>人</w:t>
      </w:r>
      <w:r>
        <w:rPr>
          <w:rFonts w:hint="default" w:ascii="宋体" w:hAnsi="宋体" w:eastAsia="宋体" w:cs="宋体"/>
          <w:b w:val="0"/>
          <w:bCs w:val="0"/>
          <w:sz w:val="28"/>
          <w:szCs w:val="28"/>
          <w:lang w:val="en-US" w:eastAsia="zh-CN"/>
        </w:rPr>
        <w:t>签字或加盖公章。补充和完善的内容作为</w:t>
      </w:r>
      <w:r>
        <w:rPr>
          <w:rFonts w:hint="eastAsia" w:ascii="宋体" w:hAnsi="宋体" w:eastAsia="宋体" w:cs="宋体"/>
          <w:b w:val="0"/>
          <w:bCs w:val="0"/>
          <w:sz w:val="28"/>
          <w:szCs w:val="28"/>
          <w:lang w:val="en-US" w:eastAsia="zh-CN"/>
        </w:rPr>
        <w:t>响应文件</w:t>
      </w:r>
      <w:r>
        <w:rPr>
          <w:rFonts w:hint="default" w:ascii="宋体" w:hAnsi="宋体" w:eastAsia="宋体" w:cs="宋体"/>
          <w:b w:val="0"/>
          <w:bCs w:val="0"/>
          <w:sz w:val="28"/>
          <w:szCs w:val="28"/>
          <w:lang w:val="en-US" w:eastAsia="zh-CN"/>
        </w:rPr>
        <w:t>的组成部分</w:t>
      </w:r>
      <w:r>
        <w:rPr>
          <w:rFonts w:hint="eastAsia" w:ascii="宋体" w:hAnsi="宋体" w:eastAsia="宋体" w:cs="宋体"/>
          <w:b w:val="0"/>
          <w:bCs w:val="0"/>
          <w:sz w:val="28"/>
          <w:szCs w:val="28"/>
          <w:lang w:val="en-US" w:eastAsia="zh-CN"/>
        </w:rPr>
        <w:t>。评审小组应对递交</w:t>
      </w:r>
      <w:r>
        <w:rPr>
          <w:rFonts w:hint="default" w:ascii="宋体" w:hAnsi="宋体" w:eastAsia="宋体" w:cs="宋体"/>
          <w:b w:val="0"/>
          <w:bCs w:val="0"/>
          <w:sz w:val="28"/>
          <w:szCs w:val="28"/>
          <w:lang w:val="en-US" w:eastAsia="zh-CN"/>
        </w:rPr>
        <w:t>补充文件的供应商重新进行初步评审，经评审仍不能通过</w:t>
      </w:r>
      <w:r>
        <w:rPr>
          <w:rFonts w:hint="eastAsia" w:ascii="宋体" w:hAnsi="宋体" w:eastAsia="宋体" w:cs="宋体"/>
          <w:b w:val="0"/>
          <w:bCs w:val="0"/>
          <w:sz w:val="28"/>
          <w:szCs w:val="28"/>
          <w:lang w:val="en-US" w:eastAsia="zh-CN"/>
        </w:rPr>
        <w:t>初步评审的，其响应文件做无效处理。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2原通过初步评审和递交补充文件后通过初步评审的供应商，合计数量高于采购</w:t>
      </w:r>
      <w:r>
        <w:rPr>
          <w:rFonts w:hint="eastAsia" w:ascii="宋体" w:hAnsi="宋体" w:eastAsia="宋体" w:cs="宋体"/>
          <w:b w:val="0"/>
          <w:bCs w:val="0"/>
          <w:sz w:val="28"/>
          <w:szCs w:val="28"/>
          <w:lang w:val="en-US" w:eastAsia="zh-CN"/>
        </w:rPr>
        <w:t>文件要求的成交供应商数量的改为参照谈判方式继续评审，</w:t>
      </w:r>
      <w:r>
        <w:rPr>
          <w:rFonts w:hint="default" w:ascii="宋体" w:hAnsi="宋体" w:eastAsia="宋体" w:cs="宋体"/>
          <w:b w:val="0"/>
          <w:bCs w:val="0"/>
          <w:sz w:val="28"/>
          <w:szCs w:val="28"/>
          <w:lang w:val="en-US" w:eastAsia="zh-CN"/>
        </w:rPr>
        <w:t>合计数量等于采购文件要求的成交</w:t>
      </w:r>
      <w:r>
        <w:rPr>
          <w:rFonts w:hint="eastAsia" w:ascii="宋体" w:hAnsi="宋体" w:eastAsia="宋体" w:cs="宋体"/>
          <w:b w:val="0"/>
          <w:bCs w:val="0"/>
          <w:sz w:val="28"/>
          <w:szCs w:val="28"/>
          <w:lang w:val="en-US" w:eastAsia="zh-CN"/>
        </w:rPr>
        <w:t>供应商数量的改为参照直接采购方式继续评审。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原通过初步评审和递交补充文件后通过初步评审的供应商，合计数量低于采购文件</w:t>
      </w:r>
      <w:r>
        <w:rPr>
          <w:rFonts w:hint="eastAsia" w:ascii="宋体" w:hAnsi="宋体" w:eastAsia="宋体" w:cs="宋体"/>
          <w:b w:val="0"/>
          <w:bCs w:val="0"/>
          <w:sz w:val="28"/>
          <w:szCs w:val="28"/>
          <w:lang w:val="en-US" w:eastAsia="zh-CN"/>
        </w:rPr>
        <w:t>要求的成交供应商数量时，采购人应终止采购。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5.2.1参照谈判采购方式评审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5.2.1.1谈判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(1)评审小组应按照供应商递交响应文件的顺序或评审小组抽签确定的顺序与通过</w:t>
      </w:r>
      <w:r>
        <w:rPr>
          <w:rFonts w:hint="eastAsia" w:ascii="宋体" w:hAnsi="宋体" w:eastAsia="宋体" w:cs="宋体"/>
          <w:b w:val="0"/>
          <w:bCs w:val="0"/>
          <w:sz w:val="28"/>
          <w:szCs w:val="28"/>
          <w:lang w:val="en-US" w:eastAsia="zh-CN"/>
        </w:rPr>
        <w:t>初步评</w:t>
      </w:r>
      <w:r>
        <w:rPr>
          <w:rFonts w:hint="default" w:ascii="宋体" w:hAnsi="宋体" w:eastAsia="宋体" w:cs="宋体"/>
          <w:b w:val="0"/>
          <w:bCs w:val="0"/>
          <w:sz w:val="28"/>
          <w:szCs w:val="28"/>
          <w:lang w:val="en-US" w:eastAsia="zh-CN"/>
        </w:rPr>
        <w:t>审的供应商逐一进行价格谈判。评审小组可以根据谈判情况决定谈判轮次，并给予所有参加判的供应商平等的谈判机会。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(2)供应商的法定代表人(单位负责人)或其授权的代理人应参加谈判。供应商的法定代表人(单位负责人)或其授权的代理人在谈判中做出的承诺构成响应文件的组成部分。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5.2.1.2公开开启最终报价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评审小组将在提交最终报价的截止时间公开开启最终报价，供应商未派代表参加开启会议的，视为默认开启结果</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5.2.1.3详细评审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通过谈判后评审小组认为所有供应商的最终报价仍不合理的，应向</w:t>
      </w:r>
      <w:r>
        <w:rPr>
          <w:rFonts w:hint="eastAsia" w:ascii="宋体" w:hAnsi="宋体" w:eastAsia="宋体" w:cs="宋体"/>
          <w:b w:val="0"/>
          <w:bCs w:val="0"/>
          <w:sz w:val="28"/>
          <w:szCs w:val="28"/>
          <w:lang w:val="en-US" w:eastAsia="zh-CN"/>
        </w:rPr>
        <w:t>采购人提出终止采购建议。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5.2.1.4</w:t>
      </w:r>
      <w:r>
        <w:rPr>
          <w:rFonts w:hint="default" w:ascii="宋体" w:hAnsi="宋体" w:eastAsia="宋体" w:cs="宋体"/>
          <w:b w:val="0"/>
          <w:bCs w:val="0"/>
          <w:sz w:val="28"/>
          <w:szCs w:val="28"/>
          <w:lang w:val="en-US" w:eastAsia="zh-CN"/>
        </w:rPr>
        <w:t>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评审小组按本章第4.2款规定推荐候选成交供和提建议，并向</w:t>
      </w:r>
      <w:r>
        <w:rPr>
          <w:rFonts w:hint="eastAsia" w:ascii="宋体" w:hAnsi="宋体" w:eastAsia="宋体" w:cs="宋体"/>
          <w:b w:val="0"/>
          <w:bCs w:val="0"/>
          <w:sz w:val="28"/>
          <w:szCs w:val="28"/>
          <w:lang w:val="en-US" w:eastAsia="zh-CN"/>
        </w:rPr>
        <w:t>采购</w:t>
      </w:r>
      <w:r>
        <w:rPr>
          <w:rFonts w:hint="default" w:ascii="宋体" w:hAnsi="宋体" w:eastAsia="宋体" w:cs="宋体"/>
          <w:b w:val="0"/>
          <w:bCs w:val="0"/>
          <w:sz w:val="28"/>
          <w:szCs w:val="28"/>
          <w:lang w:val="en-US" w:eastAsia="zh-CN"/>
        </w:rPr>
        <w:t>人提交书面评审报告</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w:t>
      </w:r>
      <w:r>
        <w:rPr>
          <w:rFonts w:hint="default" w:ascii="宋体" w:hAnsi="宋体" w:eastAsia="宋体" w:cs="宋体"/>
          <w:b w:val="0"/>
          <w:bCs w:val="0"/>
          <w:sz w:val="28"/>
          <w:szCs w:val="28"/>
          <w:lang w:val="en-US" w:eastAsia="zh-CN"/>
        </w:rPr>
        <w:t>参照直接采购方式</w:t>
      </w:r>
      <w:r>
        <w:rPr>
          <w:rFonts w:hint="eastAsia" w:ascii="宋体" w:hAnsi="宋体" w:eastAsia="宋体" w:cs="宋体"/>
          <w:b w:val="0"/>
          <w:bCs w:val="0"/>
          <w:sz w:val="28"/>
          <w:szCs w:val="28"/>
          <w:lang w:val="en-US"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5.2.2.1</w:t>
      </w:r>
      <w:r>
        <w:rPr>
          <w:rFonts w:hint="default"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评审小组所有成员集中与应注行价格谈判，供应商的注定代表人或其授权的代表应参加</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t>谈判代表</w:t>
      </w:r>
      <w:r>
        <w:rPr>
          <w:rFonts w:hint="default" w:ascii="宋体" w:hAnsi="宋体" w:eastAsia="宋体" w:cs="宋体"/>
          <w:b w:val="0"/>
          <w:bCs w:val="0"/>
          <w:sz w:val="28"/>
          <w:szCs w:val="28"/>
          <w:lang w:val="en-US" w:eastAsia="zh-CN"/>
        </w:rPr>
        <w:t>在</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中</w:t>
      </w:r>
      <w:r>
        <w:rPr>
          <w:rFonts w:hint="eastAsia" w:ascii="宋体" w:hAnsi="宋体" w:eastAsia="宋体" w:cs="宋体"/>
          <w:b w:val="0"/>
          <w:bCs w:val="0"/>
          <w:sz w:val="28"/>
          <w:szCs w:val="28"/>
          <w:lang w:val="en-US" w:eastAsia="zh-CN"/>
        </w:rPr>
        <w:t>作</w:t>
      </w:r>
      <w:r>
        <w:rPr>
          <w:rFonts w:hint="default" w:ascii="宋体" w:hAnsi="宋体" w:eastAsia="宋体" w:cs="宋体"/>
          <w:b w:val="0"/>
          <w:bCs w:val="0"/>
          <w:sz w:val="28"/>
          <w:szCs w:val="28"/>
          <w:lang w:val="en-US" w:eastAsia="zh-CN"/>
        </w:rPr>
        <w:t>出的</w:t>
      </w:r>
      <w:r>
        <w:rPr>
          <w:rFonts w:hint="eastAsia" w:ascii="宋体" w:hAnsi="宋体" w:eastAsia="宋体" w:cs="宋体"/>
          <w:b w:val="0"/>
          <w:bCs w:val="0"/>
          <w:sz w:val="28"/>
          <w:szCs w:val="28"/>
          <w:lang w:val="en-US" w:eastAsia="zh-CN"/>
        </w:rPr>
        <w:t>承诺</w:t>
      </w:r>
      <w:r>
        <w:rPr>
          <w:rFonts w:hint="default" w:ascii="宋体" w:hAnsi="宋体" w:eastAsia="宋体" w:cs="宋体"/>
          <w:b w:val="0"/>
          <w:bCs w:val="0"/>
          <w:sz w:val="28"/>
          <w:szCs w:val="28"/>
          <w:lang w:val="en-US" w:eastAsia="zh-CN"/>
        </w:rPr>
        <w:t>构成响应文件的组成部分，评审小组可根据需要，安排多轮</w:t>
      </w:r>
      <w:r>
        <w:rPr>
          <w:rFonts w:hint="eastAsia"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5.2.2.2</w:t>
      </w:r>
      <w:r>
        <w:rPr>
          <w:rFonts w:hint="default" w:ascii="宋体" w:hAnsi="宋体" w:eastAsia="宋体" w:cs="宋体"/>
          <w:b w:val="0"/>
          <w:bCs w:val="0"/>
          <w:sz w:val="28"/>
          <w:szCs w:val="28"/>
          <w:lang w:val="en-US" w:eastAsia="zh-CN"/>
        </w:rPr>
        <w:t>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通过对采购成本、供应能力、风险管控、采购目标等的分析，对拟提供标的的技术、商务进行物有所值综合评价</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w:t>
      </w:r>
      <w:r>
        <w:rPr>
          <w:rFonts w:hint="default" w:ascii="宋体" w:hAnsi="宋体" w:eastAsia="宋体" w:cs="宋体"/>
          <w:b w:val="0"/>
          <w:bCs w:val="0"/>
          <w:sz w:val="28"/>
          <w:szCs w:val="28"/>
          <w:lang w:val="en-US" w:eastAsia="zh-CN"/>
        </w:rPr>
        <w:t>2.2.3编写评审报告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评审小组</w:t>
      </w:r>
      <w:r>
        <w:rPr>
          <w:rFonts w:hint="default" w:ascii="宋体" w:hAnsi="宋体" w:eastAsia="宋体" w:cs="宋体"/>
          <w:b w:val="0"/>
          <w:bCs w:val="0"/>
          <w:sz w:val="28"/>
          <w:szCs w:val="28"/>
          <w:lang w:val="en-US" w:eastAsia="zh-CN"/>
        </w:rPr>
        <w:t>根据预期的谈判目标综合谈判纪要编写评审报告，推荐候选成交供应商或提出谈判终止建议。</w:t>
      </w:r>
    </w:p>
    <w:p>
      <w:pPr>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afterAutospacing="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bookmarkStart w:id="5" w:name="_Toc30087"/>
      <w:r>
        <w:rPr>
          <w:rFonts w:hint="eastAsia" w:ascii="宋体" w:hAnsi="宋体" w:eastAsia="宋体" w:cs="宋体"/>
          <w:b/>
          <w:bCs/>
          <w:sz w:val="32"/>
          <w:szCs w:val="32"/>
          <w:lang w:val="en-US" w:eastAsia="zh-CN"/>
        </w:rPr>
        <w:t>合同条款及格式</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6" w:name="_Toc16685"/>
      <w:r>
        <w:rPr>
          <w:rFonts w:hint="eastAsia" w:ascii="宋体" w:hAnsi="宋体" w:eastAsia="宋体" w:cs="宋体"/>
          <w:b/>
          <w:bCs/>
          <w:sz w:val="32"/>
          <w:szCs w:val="32"/>
          <w:lang w:val="en-US" w:eastAsia="zh-CN"/>
        </w:rPr>
        <w:t>第五章 采购需求</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采购需求编制说明</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技术标准</w:t>
      </w:r>
      <w:r>
        <w:rPr>
          <w:rFonts w:hint="eastAsia" w:ascii="宋体" w:hAnsi="宋体" w:eastAsia="宋体" w:cs="宋体"/>
          <w:b w:val="0"/>
          <w:bCs w:val="0"/>
          <w:sz w:val="28"/>
          <w:szCs w:val="28"/>
          <w:lang w:val="en-US" w:eastAsia="zh-CN"/>
        </w:rPr>
        <w:t>：本工程在施工过程中必须严格执行国家、行业的现行有关各专业工程施工质量验收规范及验收统一标准。</w:t>
      </w:r>
    </w:p>
    <w:p>
      <w:pPr>
        <w:keepNext w:val="0"/>
        <w:keepLines w:val="0"/>
        <w:pageBreakBefore w:val="0"/>
        <w:widowControl w:val="0"/>
        <w:numPr>
          <w:ilvl w:val="0"/>
          <w:numId w:val="4"/>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工程量清单</w:t>
      </w: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pPr>
      <w:r>
        <w:drawing>
          <wp:inline distT="0" distB="0" distL="114300" distR="114300">
            <wp:extent cx="5271135" cy="7837170"/>
            <wp:effectExtent l="0" t="0" r="571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1135" cy="7837170"/>
                    </a:xfrm>
                    <a:prstGeom prst="rect">
                      <a:avLst/>
                    </a:prstGeom>
                    <a:noFill/>
                    <a:ln>
                      <a:noFill/>
                    </a:ln>
                  </pic:spPr>
                </pic:pic>
              </a:graphicData>
            </a:graphic>
          </wp:inline>
        </w:drawing>
      </w:r>
    </w:p>
    <w:p>
      <w:pPr>
        <w:pStyle w:val="2"/>
      </w:pPr>
    </w:p>
    <w:p>
      <w:r>
        <w:drawing>
          <wp:inline distT="0" distB="0" distL="114300" distR="114300">
            <wp:extent cx="4733925" cy="7877175"/>
            <wp:effectExtent l="0" t="0" r="9525"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4733925" cy="7877175"/>
                    </a:xfrm>
                    <a:prstGeom prst="rect">
                      <a:avLst/>
                    </a:prstGeom>
                    <a:noFill/>
                    <a:ln>
                      <a:noFill/>
                    </a:ln>
                  </pic:spPr>
                </pic:pic>
              </a:graphicData>
            </a:graphic>
          </wp:inline>
        </w:drawing>
      </w:r>
    </w:p>
    <w:p>
      <w:pPr>
        <w:pStyle w:val="2"/>
        <w:rPr>
          <w:rFonts w:hint="eastAsia" w:eastAsiaTheme="minorEastAsia"/>
          <w:lang w:eastAsia="zh-CN"/>
        </w:rPr>
      </w:pPr>
      <w:r>
        <w:drawing>
          <wp:inline distT="0" distB="0" distL="114300" distR="114300">
            <wp:extent cx="5076825" cy="770572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5076825" cy="77057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eastAsiaTheme="minorEastAsia"/>
          <w:lang w:eastAsia="zh-CN"/>
        </w:rPr>
      </w:pPr>
    </w:p>
    <w:p>
      <w:pPr>
        <w:pStyle w:val="2"/>
        <w:rPr>
          <w:rFonts w:hint="eastAsia" w:ascii="宋体" w:hAnsi="宋体" w:eastAsia="宋体" w:cs="宋体"/>
          <w:b/>
          <w:bCs/>
          <w:sz w:val="32"/>
          <w:szCs w:val="32"/>
          <w:lang w:val="en-US" w:eastAsia="zh-CN"/>
        </w:rPr>
      </w:pPr>
    </w:p>
    <w:p>
      <w:p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7" w:name="_Toc13497"/>
      <w:r>
        <w:rPr>
          <w:rFonts w:hint="eastAsia" w:ascii="宋体" w:hAnsi="宋体" w:eastAsia="宋体" w:cs="宋体"/>
          <w:b/>
          <w:bCs/>
          <w:sz w:val="32"/>
          <w:szCs w:val="32"/>
          <w:lang w:val="en-US" w:eastAsia="zh-CN"/>
        </w:rPr>
        <w:t>第六章   响应文件格式</w:t>
      </w:r>
      <w:bookmarkEnd w:id="7"/>
    </w:p>
    <w:p>
      <w:pPr>
        <w:keepNext w:val="0"/>
        <w:keepLines w:val="0"/>
        <w:pageBreakBefore w:val="0"/>
        <w:widowControl w:val="0"/>
        <w:numPr>
          <w:ilvl w:val="0"/>
          <w:numId w:val="5"/>
        </w:numPr>
        <w:kinsoku/>
        <w:wordWrap/>
        <w:overflowPunct/>
        <w:topLinePunct w:val="0"/>
        <w:autoSpaceDE/>
        <w:autoSpaceDN/>
        <w:bidi w:val="0"/>
        <w:adjustRightInd/>
        <w:snapToGrid/>
        <w:spacing w:afterAutospacing="0"/>
        <w:ind w:left="0" w:leftChars="0" w:firstLine="0" w:firstLineChars="0"/>
        <w:jc w:val="center"/>
        <w:textAlignment w:val="auto"/>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800" w:firstLineChars="10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一、</w:t>
      </w:r>
      <w:r>
        <w:rPr>
          <w:rFonts w:hint="default"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二、授权委托书(适用于有委托代理人的</w:t>
      </w:r>
      <w:r>
        <w:rPr>
          <w:rFonts w:hint="eastAsia" w:ascii="宋体" w:hAnsi="宋体" w:eastAsia="宋体" w:cs="宋体"/>
          <w:b w:val="0"/>
          <w:bCs w:val="0"/>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三、</w:t>
      </w:r>
      <w:r>
        <w:rPr>
          <w:rFonts w:hint="default" w:ascii="宋体" w:hAnsi="宋体" w:eastAsia="宋体" w:cs="宋体"/>
          <w:b w:val="0"/>
          <w:bCs w:val="0"/>
          <w:sz w:val="28"/>
          <w:szCs w:val="28"/>
          <w:u w:val="none"/>
          <w:lang w:val="en-US" w:eastAsia="zh-CN"/>
        </w:rPr>
        <w:t>联合体协议书(适用于供应商组成联合体</w:t>
      </w:r>
      <w:r>
        <w:rPr>
          <w:rFonts w:hint="eastAsia" w:ascii="宋体" w:hAnsi="宋体" w:eastAsia="宋体" w:cs="宋体"/>
          <w:b w:val="0"/>
          <w:bCs w:val="0"/>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四、响应保证金(适用于提交响应保证金的</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五、报价表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六</w:t>
      </w:r>
      <w:r>
        <w:rPr>
          <w:rFonts w:hint="default" w:ascii="宋体" w:hAnsi="宋体" w:eastAsia="宋体" w:cs="宋体"/>
          <w:b w:val="0"/>
          <w:bCs w:val="0"/>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七、</w:t>
      </w:r>
      <w:r>
        <w:rPr>
          <w:rFonts w:hint="default" w:ascii="宋体" w:hAnsi="宋体" w:eastAsia="宋体" w:cs="宋体"/>
          <w:b w:val="0"/>
          <w:bCs w:val="0"/>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八</w:t>
      </w:r>
      <w:r>
        <w:rPr>
          <w:rFonts w:hint="default" w:ascii="宋体" w:hAnsi="宋体" w:eastAsia="宋体" w:cs="宋体"/>
          <w:b w:val="0"/>
          <w:bCs w:val="0"/>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一、响应函</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致</w:t>
      </w:r>
      <w:r>
        <w:rPr>
          <w:rFonts w:hint="eastAsia" w:ascii="宋体" w:hAnsi="Cambria" w:cs="宋体"/>
          <w:color w:val="000000"/>
          <w:kern w:val="0"/>
          <w:sz w:val="28"/>
          <w:szCs w:val="28"/>
          <w:u w:val="single"/>
          <w:lang w:val="zh-CN"/>
        </w:rPr>
        <w:t>：青海鑫融工程项目管理咨询有限公司</w:t>
      </w:r>
      <w:r>
        <w:rPr>
          <w:rFonts w:hint="eastAsia" w:ascii="宋体" w:hAnsi="Cambria" w:cs="宋体"/>
          <w:color w:val="000000"/>
          <w:kern w:val="0"/>
          <w:sz w:val="28"/>
          <w:szCs w:val="28"/>
          <w:lang w:val="zh-CN"/>
        </w:rPr>
        <w:t>：</w:t>
      </w:r>
    </w:p>
    <w:p>
      <w:pPr>
        <w:autoSpaceDE w:val="0"/>
        <w:autoSpaceDN w:val="0"/>
        <w:adjustRightInd w:val="0"/>
        <w:spacing w:line="560" w:lineRule="exact"/>
        <w:ind w:firstLine="560" w:firstLineChars="200"/>
        <w:rPr>
          <w:rFonts w:ascii="宋体" w:hAnsi="Cambria" w:cs="宋体"/>
          <w:color w:val="000000"/>
          <w:kern w:val="0"/>
          <w:sz w:val="28"/>
          <w:szCs w:val="28"/>
          <w:u w:val="single"/>
          <w:lang w:val="zh-CN"/>
        </w:rPr>
      </w:pPr>
      <w:r>
        <w:rPr>
          <w:rFonts w:hint="eastAsia" w:ascii="宋体" w:hAnsi="Cambria" w:cs="宋体"/>
          <w:color w:val="000000"/>
          <w:kern w:val="0"/>
          <w:sz w:val="28"/>
          <w:szCs w:val="28"/>
          <w:lang w:val="zh-CN"/>
        </w:rPr>
        <w:t>我们收到</w:t>
      </w:r>
      <w:r>
        <w:rPr>
          <w:rFonts w:hint="eastAsia" w:ascii="宋体" w:hAnsi="Cambria" w:cs="宋体"/>
          <w:color w:val="000000"/>
          <w:kern w:val="0"/>
          <w:sz w:val="28"/>
          <w:szCs w:val="28"/>
          <w:u w:val="single"/>
          <w:lang w:val="zh-CN"/>
        </w:rPr>
        <w:t>（项目名称、项目编号）询比</w:t>
      </w:r>
      <w:r>
        <w:rPr>
          <w:rFonts w:hint="eastAsia" w:ascii="宋体" w:hAnsi="Cambria" w:cs="宋体"/>
          <w:color w:val="000000"/>
          <w:kern w:val="0"/>
          <w:sz w:val="28"/>
          <w:szCs w:val="28"/>
          <w:u w:val="single"/>
        </w:rPr>
        <w:t>文件</w:t>
      </w:r>
      <w:r>
        <w:rPr>
          <w:rFonts w:hint="eastAsia" w:ascii="宋体" w:hAnsi="Cambria" w:cs="宋体"/>
          <w:color w:val="000000"/>
          <w:kern w:val="0"/>
          <w:sz w:val="28"/>
          <w:szCs w:val="28"/>
          <w:lang w:val="zh-CN"/>
        </w:rPr>
        <w:t>，经研究，法定代表人（姓名、职务）正式授权（委托代理人姓名、职务）代表投标人（投标人名称、地址）提交响应文件。</w:t>
      </w:r>
      <w:r>
        <w:rPr>
          <w:rFonts w:ascii="宋体" w:hAnsi="Cambria" w:cs="宋体"/>
          <w:color w:val="000000"/>
          <w:kern w:val="0"/>
          <w:sz w:val="28"/>
          <w:szCs w:val="28"/>
          <w:lang w:val="zh-CN"/>
        </w:rPr>
        <w:t xml:space="preserve">   </w:t>
      </w:r>
    </w:p>
    <w:p>
      <w:pPr>
        <w:autoSpaceDE w:val="0"/>
        <w:autoSpaceDN w:val="0"/>
        <w:adjustRightInd w:val="0"/>
        <w:spacing w:line="560" w:lineRule="exact"/>
        <w:ind w:firstLine="480"/>
        <w:rPr>
          <w:rFonts w:ascii="宋体" w:hAnsi="Cambria" w:cs="宋体"/>
          <w:color w:val="000000"/>
          <w:kern w:val="0"/>
          <w:sz w:val="28"/>
          <w:szCs w:val="28"/>
          <w:lang w:val="zh-CN"/>
        </w:rPr>
      </w:pPr>
      <w:r>
        <w:rPr>
          <w:rFonts w:hint="eastAsia" w:ascii="宋体" w:hAnsi="Cambria" w:cs="宋体"/>
          <w:color w:val="000000"/>
          <w:kern w:val="0"/>
          <w:sz w:val="28"/>
          <w:szCs w:val="28"/>
          <w:lang w:val="zh-CN"/>
        </w:rPr>
        <w:t>据此函，签字代表宣布同意如下：</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1.</w:t>
      </w:r>
      <w:r>
        <w:rPr>
          <w:rFonts w:hint="eastAsia" w:ascii="宋体" w:hAnsi="Cambria" w:cs="宋体"/>
          <w:color w:val="000000"/>
          <w:kern w:val="0"/>
          <w:sz w:val="28"/>
          <w:szCs w:val="28"/>
          <w:lang w:val="zh-CN"/>
        </w:rPr>
        <w:t>我方已详阅</w:t>
      </w:r>
      <w:r>
        <w:rPr>
          <w:rFonts w:hint="eastAsia" w:ascii="宋体" w:hAnsi="Cambria" w:cs="宋体"/>
          <w:color w:val="000000"/>
          <w:kern w:val="0"/>
          <w:sz w:val="28"/>
          <w:szCs w:val="28"/>
          <w:u w:val="none"/>
        </w:rPr>
        <w:t>询比文件</w:t>
      </w:r>
      <w:r>
        <w:rPr>
          <w:rFonts w:hint="eastAsia" w:ascii="宋体" w:hAnsi="Cambria" w:cs="宋体"/>
          <w:color w:val="000000"/>
          <w:kern w:val="0"/>
          <w:sz w:val="28"/>
          <w:szCs w:val="28"/>
          <w:lang w:val="zh-CN"/>
        </w:rPr>
        <w:t>的全部内容，包括澄清、修改条款等有关附件，承诺对其完全理解并接受。</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2.</w:t>
      </w:r>
      <w:r>
        <w:rPr>
          <w:rFonts w:hint="eastAsia" w:ascii="宋体" w:hAnsi="Cambria" w:cs="宋体"/>
          <w:color w:val="000000"/>
          <w:kern w:val="0"/>
          <w:sz w:val="28"/>
          <w:szCs w:val="28"/>
          <w:lang w:val="zh-CN"/>
        </w:rPr>
        <w:t>投标有效期自开标之日起</w:t>
      </w:r>
      <w:r>
        <w:rPr>
          <w:rFonts w:hint="eastAsia" w:ascii="宋体" w:hAnsi="Cambria" w:cs="宋体"/>
          <w:color w:val="000000"/>
          <w:kern w:val="0"/>
          <w:sz w:val="28"/>
          <w:szCs w:val="28"/>
          <w:u w:val="single"/>
        </w:rPr>
        <w:t xml:space="preserve"> </w:t>
      </w:r>
      <w:r>
        <w:rPr>
          <w:rFonts w:hint="eastAsia" w:ascii="宋体" w:hAnsi="Cambria" w:cs="宋体"/>
          <w:color w:val="000000"/>
          <w:kern w:val="0"/>
          <w:sz w:val="28"/>
          <w:szCs w:val="28"/>
          <w:u w:val="single"/>
          <w:lang w:val="en-US" w:eastAsia="zh-CN"/>
        </w:rPr>
        <w:t>90</w:t>
      </w:r>
      <w:r>
        <w:rPr>
          <w:rFonts w:hint="eastAsia" w:ascii="宋体" w:hAnsi="Cambria" w:cs="宋体"/>
          <w:color w:val="000000"/>
          <w:kern w:val="0"/>
          <w:sz w:val="28"/>
          <w:szCs w:val="28"/>
          <w:u w:val="single"/>
        </w:rPr>
        <w:t xml:space="preserve"> </w:t>
      </w:r>
      <w:r>
        <w:rPr>
          <w:rFonts w:hint="eastAsia" w:ascii="宋体" w:hAnsi="Cambria" w:cs="宋体"/>
          <w:color w:val="000000"/>
          <w:kern w:val="0"/>
          <w:sz w:val="28"/>
          <w:szCs w:val="28"/>
          <w:lang w:val="zh-CN"/>
        </w:rPr>
        <w:t>天内有效。如果在规定的开标时间后，我方在投标有效期内撤回投标或成交后不签约的，投标保证金将被贵方没收。</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3.</w:t>
      </w:r>
      <w:r>
        <w:rPr>
          <w:rFonts w:hint="eastAsia" w:ascii="宋体" w:hAnsi="Cambria" w:cs="宋体"/>
          <w:color w:val="000000"/>
          <w:kern w:val="0"/>
          <w:sz w:val="28"/>
          <w:szCs w:val="28"/>
          <w:lang w:val="zh-CN"/>
        </w:rPr>
        <w:t>我方同意按照贵方要求提供与投标有关的一切数据或资料，理解并接受贵方制定的评标办法。</w:t>
      </w:r>
    </w:p>
    <w:p>
      <w:pPr>
        <w:autoSpaceDE w:val="0"/>
        <w:autoSpaceDN w:val="0"/>
        <w:adjustRightInd w:val="0"/>
        <w:spacing w:line="560" w:lineRule="exact"/>
        <w:ind w:firstLine="480"/>
        <w:rPr>
          <w:rFonts w:ascii="宋体" w:hAnsi="Cambria" w:cs="宋体"/>
          <w:color w:val="000000"/>
          <w:kern w:val="0"/>
          <w:sz w:val="28"/>
          <w:szCs w:val="28"/>
          <w:lang w:val="zh-CN"/>
        </w:rPr>
      </w:pPr>
      <w:r>
        <w:rPr>
          <w:rFonts w:ascii="宋体" w:hAnsi="Cambria" w:cs="宋体"/>
          <w:color w:val="000000"/>
          <w:kern w:val="0"/>
          <w:sz w:val="28"/>
          <w:szCs w:val="28"/>
          <w:lang w:val="zh-CN"/>
        </w:rPr>
        <w:t>4.</w:t>
      </w:r>
      <w:r>
        <w:rPr>
          <w:rFonts w:hint="eastAsia" w:ascii="宋体" w:hAnsi="Cambria" w:cs="宋体"/>
          <w:color w:val="000000"/>
          <w:kern w:val="0"/>
          <w:sz w:val="28"/>
          <w:szCs w:val="28"/>
          <w:lang w:val="zh-CN"/>
        </w:rPr>
        <w:t>与本投标有关的一切正式往来通讯请寄：</w:t>
      </w:r>
    </w:p>
    <w:p>
      <w:pPr>
        <w:autoSpaceDE w:val="0"/>
        <w:autoSpaceDN w:val="0"/>
        <w:adjustRightInd w:val="0"/>
        <w:spacing w:line="560" w:lineRule="exact"/>
        <w:rPr>
          <w:rFonts w:hint="eastAsia" w:ascii="宋体" w:hAnsi="Cambria" w:cs="宋体"/>
          <w:color w:val="000000"/>
          <w:kern w:val="0"/>
          <w:sz w:val="28"/>
          <w:szCs w:val="28"/>
        </w:rPr>
      </w:pPr>
      <w:r>
        <w:rPr>
          <w:rFonts w:hint="eastAsia" w:ascii="宋体" w:hAnsi="Cambria" w:cs="宋体"/>
          <w:color w:val="000000"/>
          <w:kern w:val="0"/>
          <w:sz w:val="28"/>
          <w:szCs w:val="28"/>
          <w:lang w:val="zh-CN"/>
        </w:rPr>
        <w:t>地址：</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邮编：</w:t>
      </w:r>
      <w:r>
        <w:rPr>
          <w:rFonts w:ascii="宋体" w:hAnsi="Cambria" w:cs="宋体"/>
          <w:color w:val="000000"/>
          <w:kern w:val="0"/>
          <w:sz w:val="28"/>
          <w:szCs w:val="28"/>
          <w:lang w:val="zh-CN"/>
        </w:rPr>
        <w:t>___________</w:t>
      </w:r>
      <w:r>
        <w:rPr>
          <w:rFonts w:hint="eastAsia" w:ascii="宋体" w:hAnsi="Cambria" w:cs="宋体"/>
          <w:color w:val="000000"/>
          <w:kern w:val="0"/>
          <w:sz w:val="28"/>
          <w:szCs w:val="28"/>
        </w:rPr>
        <w:t xml:space="preserve"> </w:t>
      </w:r>
      <w:r>
        <w:rPr>
          <w:rFonts w:ascii="宋体" w:hAnsi="Cambria" w:cs="宋体"/>
          <w:color w:val="000000"/>
          <w:kern w:val="0"/>
          <w:sz w:val="28"/>
          <w:szCs w:val="28"/>
          <w:lang w:val="zh-CN"/>
        </w:rPr>
        <w:t>__</w:t>
      </w:r>
      <w:r>
        <w:rPr>
          <w:rFonts w:hint="eastAsia" w:ascii="宋体" w:hAnsi="Cambria" w:cs="宋体"/>
          <w:color w:val="000000"/>
          <w:kern w:val="0"/>
          <w:sz w:val="28"/>
          <w:szCs w:val="28"/>
        </w:rPr>
        <w:t xml:space="preserve"> </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电话：</w:t>
      </w:r>
      <w:r>
        <w:rPr>
          <w:rFonts w:ascii="宋体" w:hAnsi="Cambria" w:cs="宋体"/>
          <w:color w:val="000000"/>
          <w:kern w:val="0"/>
          <w:sz w:val="28"/>
          <w:szCs w:val="28"/>
          <w:lang w:val="zh-CN"/>
        </w:rPr>
        <w:t xml:space="preserve">_______________          </w:t>
      </w:r>
      <w:r>
        <w:rPr>
          <w:rFonts w:hint="eastAsia" w:ascii="宋体" w:hAnsi="Cambria" w:cs="宋体"/>
          <w:color w:val="000000"/>
          <w:kern w:val="0"/>
          <w:sz w:val="28"/>
          <w:szCs w:val="28"/>
          <w:lang w:val="zh-CN"/>
        </w:rPr>
        <w:t>传真：</w:t>
      </w:r>
      <w:r>
        <w:rPr>
          <w:rFonts w:ascii="宋体" w:hAnsi="Cambria" w:cs="宋体"/>
          <w:color w:val="000000"/>
          <w:kern w:val="0"/>
          <w:sz w:val="28"/>
          <w:szCs w:val="28"/>
          <w:lang w:val="zh-CN"/>
        </w:rPr>
        <w:t>______________</w:t>
      </w:r>
    </w:p>
    <w:p>
      <w:pPr>
        <w:autoSpaceDE w:val="0"/>
        <w:autoSpaceDN w:val="0"/>
        <w:adjustRightInd w:val="0"/>
        <w:spacing w:line="560" w:lineRule="exact"/>
        <w:rPr>
          <w:rFonts w:ascii="宋体" w:hAnsi="Cambria" w:cs="宋体"/>
          <w:color w:val="000000"/>
          <w:kern w:val="0"/>
          <w:sz w:val="28"/>
          <w:szCs w:val="28"/>
          <w:lang w:val="zh-CN"/>
        </w:rPr>
      </w:pPr>
      <w:r>
        <w:rPr>
          <w:rFonts w:hint="eastAsia" w:ascii="宋体" w:hAnsi="Cambria" w:cs="宋体"/>
          <w:color w:val="000000"/>
          <w:kern w:val="0"/>
          <w:sz w:val="28"/>
          <w:szCs w:val="28"/>
          <w:lang w:val="zh-CN"/>
        </w:rPr>
        <w:t>法定代表人姓名：</w:t>
      </w:r>
      <w:r>
        <w:rPr>
          <w:rFonts w:ascii="宋体" w:hAnsi="Cambria" w:cs="宋体"/>
          <w:color w:val="000000"/>
          <w:kern w:val="0"/>
          <w:sz w:val="28"/>
          <w:szCs w:val="28"/>
          <w:lang w:val="zh-CN"/>
        </w:rPr>
        <w:t xml:space="preserve"> ___________   </w:t>
      </w:r>
      <w:r>
        <w:rPr>
          <w:rFonts w:hint="eastAsia" w:ascii="宋体" w:hAnsi="Cambria" w:cs="宋体"/>
          <w:color w:val="000000"/>
          <w:kern w:val="0"/>
          <w:sz w:val="28"/>
          <w:szCs w:val="28"/>
          <w:lang w:val="zh-CN"/>
        </w:rPr>
        <w:t>职务：</w:t>
      </w:r>
      <w:r>
        <w:rPr>
          <w:rFonts w:ascii="宋体" w:hAnsi="Cambria" w:cs="宋体"/>
          <w:color w:val="000000"/>
          <w:kern w:val="0"/>
          <w:sz w:val="28"/>
          <w:szCs w:val="28"/>
          <w:lang w:val="zh-CN"/>
        </w:rPr>
        <w:t>____________</w:t>
      </w: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p>
    <w:p>
      <w:pPr>
        <w:autoSpaceDE w:val="0"/>
        <w:autoSpaceDN w:val="0"/>
        <w:adjustRightInd w:val="0"/>
        <w:spacing w:line="560" w:lineRule="exact"/>
        <w:rPr>
          <w:rFonts w:ascii="宋体" w:hAnsi="Cambria" w:cs="宋体"/>
          <w:color w:val="000000"/>
          <w:kern w:val="0"/>
          <w:sz w:val="28"/>
          <w:szCs w:val="28"/>
          <w:lang w:val="zh-CN"/>
        </w:rPr>
      </w:pPr>
      <w:r>
        <w:rPr>
          <w:rFonts w:ascii="宋体" w:hAnsi="Cambria" w:cs="宋体"/>
          <w:color w:val="000000"/>
          <w:kern w:val="0"/>
          <w:sz w:val="28"/>
          <w:szCs w:val="28"/>
          <w:lang w:val="zh-CN"/>
        </w:rPr>
        <w:t xml:space="preserve"> </w:t>
      </w:r>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color w:val="000000"/>
          <w:kern w:val="0"/>
          <w:sz w:val="28"/>
          <w:szCs w:val="28"/>
          <w:lang w:val="zh-CN"/>
        </w:rPr>
        <w:t xml:space="preserve">                          </w:t>
      </w:r>
      <w:r>
        <w:rPr>
          <w:rFonts w:hint="eastAsia" w:ascii="宋体" w:hAnsi="Cambria" w:cs="宋体"/>
          <w:color w:val="000000"/>
          <w:kern w:val="0"/>
          <w:sz w:val="28"/>
          <w:szCs w:val="28"/>
        </w:rPr>
        <w:t xml:space="preserve">  </w:t>
      </w:r>
      <w:bookmarkStart w:id="8" w:name="_Toc32434_WPSOffice_Level2"/>
      <w:bookmarkStart w:id="9" w:name="_Toc15021_WPSOffice_Level2"/>
      <w:bookmarkStart w:id="10" w:name="_Toc11131_WPSOffice_Level2"/>
      <w:r>
        <w:rPr>
          <w:rFonts w:hint="eastAsia" w:ascii="宋体" w:hAnsi="Cambria" w:cs="宋体"/>
          <w:b/>
          <w:bCs/>
          <w:color w:val="000000"/>
          <w:kern w:val="0"/>
          <w:sz w:val="28"/>
          <w:szCs w:val="28"/>
          <w:lang w:val="zh-CN"/>
        </w:rPr>
        <w:t>供应商：</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rPr>
        <w:t xml:space="preserve">      </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（公章）</w:t>
      </w:r>
      <w:bookmarkEnd w:id="8"/>
      <w:bookmarkEnd w:id="9"/>
      <w:bookmarkEnd w:id="10"/>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bookmarkStart w:id="11" w:name="_Toc14476_WPSOffice_Level2"/>
      <w:bookmarkStart w:id="12" w:name="_Toc29694_WPSOffice_Level2"/>
      <w:bookmarkStart w:id="13" w:name="_Toc15664_WPSOffice_Level2"/>
      <w:r>
        <w:rPr>
          <w:rFonts w:hint="eastAsia" w:ascii="宋体" w:hAnsi="Cambria" w:cs="宋体"/>
          <w:b/>
          <w:bCs/>
          <w:color w:val="000000"/>
          <w:kern w:val="0"/>
          <w:sz w:val="28"/>
          <w:szCs w:val="28"/>
          <w:lang w:val="zh-CN"/>
        </w:rPr>
        <w:t>法定代表人或委托代理人：</w:t>
      </w:r>
      <w:r>
        <w:rPr>
          <w:rFonts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u w:val="single"/>
          <w:lang w:val="zh-CN"/>
        </w:rPr>
        <w:t xml:space="preserve">      </w:t>
      </w:r>
      <w:r>
        <w:rPr>
          <w:rFonts w:hint="eastAsia" w:ascii="宋体" w:hAnsi="Cambria" w:cs="宋体"/>
          <w:b/>
          <w:bCs/>
          <w:color w:val="000000"/>
          <w:kern w:val="0"/>
          <w:sz w:val="28"/>
          <w:szCs w:val="28"/>
          <w:lang w:val="zh-CN"/>
        </w:rPr>
        <w:t>（签字或盖章）</w:t>
      </w:r>
      <w:bookmarkEnd w:id="11"/>
      <w:bookmarkEnd w:id="12"/>
      <w:bookmarkEnd w:id="13"/>
    </w:p>
    <w:p>
      <w:pPr>
        <w:autoSpaceDE w:val="0"/>
        <w:autoSpaceDN w:val="0"/>
        <w:adjustRightInd w:val="0"/>
        <w:spacing w:line="560" w:lineRule="exact"/>
        <w:rPr>
          <w:rFonts w:ascii="宋体" w:hAnsi="Cambria" w:cs="宋体"/>
          <w:b/>
          <w:bCs/>
          <w:color w:val="000000"/>
          <w:kern w:val="0"/>
          <w:sz w:val="28"/>
          <w:szCs w:val="28"/>
          <w:lang w:val="zh-CN"/>
        </w:rPr>
      </w:pP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rPr>
        <w:t xml:space="preserve">     </w:t>
      </w:r>
      <w:bookmarkStart w:id="14" w:name="_Toc9664_WPSOffice_Level2"/>
      <w:bookmarkStart w:id="15" w:name="_Toc12993_WPSOffice_Level2"/>
      <w:bookmarkStart w:id="16" w:name="_Toc23581_WPSOffice_Level2"/>
      <w:r>
        <w:rPr>
          <w:rFonts w:hint="eastAsia" w:ascii="宋体" w:hAnsi="Cambria" w:cs="宋体"/>
          <w:b/>
          <w:bCs/>
          <w:color w:val="000000"/>
          <w:kern w:val="0"/>
          <w:sz w:val="28"/>
          <w:szCs w:val="28"/>
          <w:lang w:val="zh-CN"/>
        </w:rPr>
        <w:t>年</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月</w:t>
      </w:r>
      <w:r>
        <w:rPr>
          <w:rFonts w:ascii="宋体" w:hAnsi="Cambria" w:cs="宋体"/>
          <w:b/>
          <w:bCs/>
          <w:color w:val="000000"/>
          <w:kern w:val="0"/>
          <w:sz w:val="28"/>
          <w:szCs w:val="28"/>
          <w:lang w:val="zh-CN"/>
        </w:rPr>
        <w:t xml:space="preserve">   </w:t>
      </w:r>
      <w:r>
        <w:rPr>
          <w:rFonts w:hint="eastAsia" w:ascii="宋体" w:hAnsi="Cambria" w:cs="宋体"/>
          <w:b/>
          <w:bCs/>
          <w:color w:val="000000"/>
          <w:kern w:val="0"/>
          <w:sz w:val="28"/>
          <w:szCs w:val="28"/>
          <w:lang w:val="zh-CN"/>
        </w:rPr>
        <w:t>日</w:t>
      </w:r>
      <w:bookmarkEnd w:id="14"/>
      <w:bookmarkEnd w:id="15"/>
      <w:bookmarkEnd w:id="16"/>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二、授权委托书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u w:val="none"/>
          <w:lang w:eastAsia="zh-CN"/>
        </w:rPr>
        <w:t>本人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rPr>
        <w:t>（</w:t>
      </w:r>
      <w:r>
        <w:rPr>
          <w:rFonts w:hint="eastAsia" w:ascii="宋体" w:hAnsi="宋体"/>
          <w:sz w:val="28"/>
          <w:szCs w:val="28"/>
          <w:u w:val="none"/>
          <w:lang w:eastAsia="zh-CN"/>
        </w:rPr>
        <w:t>姓名）</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（供应商名称）的</w:t>
      </w:r>
      <w:r>
        <w:rPr>
          <w:rFonts w:hint="eastAsia" w:ascii="宋体" w:hAnsi="宋体"/>
          <w:sz w:val="28"/>
          <w:szCs w:val="28"/>
          <w:lang w:val="en-US" w:eastAsia="zh-CN"/>
        </w:rPr>
        <w:t xml:space="preserve">       法定代表人</w:t>
      </w:r>
      <w:r>
        <w:rPr>
          <w:rFonts w:hint="eastAsia" w:ascii="宋体" w:hAnsi="宋体"/>
          <w:sz w:val="28"/>
          <w:szCs w:val="28"/>
          <w:u w:val="none"/>
        </w:rPr>
        <w:t>（</w:t>
      </w:r>
      <w:r>
        <w:rPr>
          <w:rFonts w:hint="eastAsia" w:ascii="宋体" w:hAnsi="宋体"/>
          <w:sz w:val="28"/>
          <w:szCs w:val="28"/>
          <w:u w:val="none"/>
          <w:lang w:eastAsia="zh-CN"/>
        </w:rPr>
        <w:t>单位负责人</w:t>
      </w:r>
      <w:r>
        <w:rPr>
          <w:rFonts w:hint="eastAsia" w:ascii="宋体" w:hAnsi="宋体"/>
          <w:sz w:val="28"/>
          <w:szCs w:val="28"/>
          <w:u w:val="none"/>
        </w:rPr>
        <w:t>）</w:t>
      </w:r>
      <w:r>
        <w:rPr>
          <w:rFonts w:hint="eastAsia" w:ascii="宋体" w:hAnsi="宋体"/>
          <w:sz w:val="28"/>
          <w:szCs w:val="28"/>
          <w:u w:val="none"/>
          <w:lang w:eastAsia="zh-CN"/>
        </w:rPr>
        <w:t>，现委托</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lang w:eastAsia="zh-CN"/>
        </w:rPr>
      </w:pPr>
      <w:r>
        <w:rPr>
          <w:rFonts w:hint="eastAsia" w:ascii="宋体" w:hAnsi="宋体"/>
          <w:sz w:val="28"/>
          <w:szCs w:val="28"/>
        </w:rPr>
        <w:t>授权期限：</w:t>
      </w:r>
      <w:r>
        <w:rPr>
          <w:rFonts w:hint="eastAsia" w:ascii="宋体" w:hAnsi="宋体"/>
          <w:sz w:val="28"/>
          <w:szCs w:val="28"/>
          <w:u w:val="none"/>
        </w:rPr>
        <w:t>自</w:t>
      </w:r>
      <w:r>
        <w:rPr>
          <w:rFonts w:hint="eastAsia" w:ascii="宋体" w:hAnsi="宋体"/>
          <w:sz w:val="28"/>
          <w:szCs w:val="28"/>
          <w:u w:val="none"/>
          <w:lang w:eastAsia="zh-CN"/>
        </w:rPr>
        <w:t>委托书签署之日起至</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lang w:eastAsia="zh-CN"/>
        </w:rPr>
        <w:t>询比采购项目签订采购合同之日止。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sz w:val="28"/>
          <w:szCs w:val="28"/>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560" w:firstLineChars="200"/>
        <w:jc w:val="both"/>
        <w:textAlignment w:val="auto"/>
        <w:rPr>
          <w:rFonts w:hint="eastAsia" w:ascii="宋体"/>
          <w:b w:val="0"/>
          <w:bCs/>
          <w:sz w:val="28"/>
          <w:szCs w:val="28"/>
          <w:lang w:eastAsia="zh-CN"/>
        </w:rPr>
      </w:pPr>
      <w:r>
        <w:rPr>
          <w:rFonts w:hint="eastAsia" w:ascii="宋体"/>
          <w:b w:val="0"/>
          <w:bCs/>
          <w:sz w:val="28"/>
          <w:szCs w:val="28"/>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b w:val="0"/>
          <w:bCs/>
          <w:sz w:val="28"/>
          <w:szCs w:val="28"/>
          <w:lang w:val="en-US" w:eastAsia="zh-CN"/>
        </w:rPr>
        <w:t xml:space="preserve">                     供应商：</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法定代表人（单位负责人）：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委托代理人：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singl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sz w:val="28"/>
          <w:szCs w:val="28"/>
          <w:u w:val="none"/>
          <w:lang w:eastAsia="zh-CN"/>
        </w:rPr>
      </w:pPr>
      <w:r>
        <w:rPr>
          <w:rFonts w:hint="eastAsia" w:ascii="宋体"/>
          <w:b/>
          <w:sz w:val="28"/>
          <w:szCs w:val="28"/>
          <w:u w:val="none"/>
        </w:rPr>
        <w:br w:type="page"/>
      </w:r>
      <w:r>
        <w:rPr>
          <w:rFonts w:hint="eastAsia" w:ascii="宋体"/>
          <w:b/>
          <w:sz w:val="28"/>
          <w:szCs w:val="28"/>
          <w:u w:val="none"/>
          <w:lang w:eastAsia="zh-CN"/>
        </w:rPr>
        <w:t>三、联合体协议书（本项目不适用）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（所有成员单位名称）自愿组成</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（联合体名称）联合体，共同参加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（项目名称）采购活动。现就组成联合体事宜订立如下协议。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（某成员单位名称）为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（联合体名称）牵头人。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2.联合体各成员授权牵头人代表联合体参加采购活动，签署文件，提</w:t>
      </w:r>
      <w:r>
        <w:rPr>
          <w:rFonts w:hint="eastAsia" w:ascii="宋体" w:hAnsi="宋体" w:eastAsia="宋体" w:cs="宋体"/>
          <w:b w:val="0"/>
          <w:bCs w:val="0"/>
          <w:sz w:val="28"/>
          <w:szCs w:val="28"/>
          <w:u w:val="none"/>
          <w:lang w:val="en-US" w:eastAsia="zh-CN"/>
        </w:rPr>
        <w:t>交和接收相关的资料、信息及指示，进行采购活动，负责合同实施阶段的组织和协同工作，以及处理与本采购项目有关的一切事宜。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3.联合体牵头人在本项目中</w:t>
      </w:r>
      <w:r>
        <w:rPr>
          <w:rFonts w:hint="eastAsia" w:ascii="宋体" w:hAnsi="宋体" w:eastAsia="宋体" w:cs="宋体"/>
          <w:b w:val="0"/>
          <w:bCs w:val="0"/>
          <w:sz w:val="28"/>
          <w:szCs w:val="28"/>
          <w:u w:val="none"/>
          <w:lang w:val="en-US" w:eastAsia="zh-CN"/>
        </w:rPr>
        <w:t>签署</w:t>
      </w:r>
      <w:r>
        <w:rPr>
          <w:rFonts w:hint="default" w:ascii="宋体" w:hAnsi="宋体" w:eastAsia="宋体" w:cs="宋体"/>
          <w:b w:val="0"/>
          <w:bCs w:val="0"/>
          <w:sz w:val="28"/>
          <w:szCs w:val="28"/>
          <w:u w:val="none"/>
          <w:lang w:val="en-US" w:eastAsia="zh-CN"/>
        </w:rPr>
        <w:t>的一切文件和处理的一切事宣，</w:t>
      </w:r>
      <w:r>
        <w:rPr>
          <w:rFonts w:hint="eastAsia" w:ascii="宋体" w:hAnsi="宋体" w:eastAsia="宋体" w:cs="宋体"/>
          <w:b w:val="0"/>
          <w:bCs w:val="0"/>
          <w:sz w:val="28"/>
          <w:szCs w:val="28"/>
          <w:u w:val="none"/>
          <w:lang w:val="en-US" w:eastAsia="zh-CN"/>
        </w:rPr>
        <w:t>联合体各成员均予以承认。</w:t>
      </w:r>
      <w:r>
        <w:rPr>
          <w:rFonts w:hint="default" w:ascii="宋体" w:hAnsi="宋体" w:eastAsia="宋体" w:cs="宋体"/>
          <w:b w:val="0"/>
          <w:bCs w:val="0"/>
          <w:sz w:val="28"/>
          <w:szCs w:val="28"/>
          <w:u w:val="none"/>
          <w:lang w:val="en-US" w:eastAsia="zh-CN"/>
        </w:rPr>
        <w:t>联合体各成员将严格按照采购文件、响应文件和合同的要求全面履行</w:t>
      </w:r>
      <w:r>
        <w:rPr>
          <w:rFonts w:hint="eastAsia" w:ascii="宋体" w:hAnsi="宋体" w:eastAsia="宋体" w:cs="宋体"/>
          <w:b w:val="0"/>
          <w:bCs w:val="0"/>
          <w:sz w:val="28"/>
          <w:szCs w:val="28"/>
          <w:u w:val="none"/>
          <w:lang w:val="en-US" w:eastAsia="zh-CN"/>
        </w:rPr>
        <w:t>义务，</w:t>
      </w:r>
      <w:r>
        <w:rPr>
          <w:rFonts w:hint="default" w:ascii="宋体" w:hAnsi="宋体" w:eastAsia="宋体" w:cs="宋体"/>
          <w:b w:val="0"/>
          <w:bCs w:val="0"/>
          <w:sz w:val="28"/>
          <w:szCs w:val="28"/>
          <w:u w:val="none"/>
          <w:lang w:val="en-US" w:eastAsia="zh-CN"/>
        </w:rPr>
        <w:t>并向采购人承担</w:t>
      </w:r>
      <w:r>
        <w:rPr>
          <w:rFonts w:hint="eastAsia" w:ascii="宋体" w:hAnsi="宋体" w:eastAsia="宋体" w:cs="宋体"/>
          <w:b w:val="0"/>
          <w:bCs w:val="0"/>
          <w:sz w:val="28"/>
          <w:szCs w:val="28"/>
          <w:u w:val="none"/>
          <w:lang w:val="en-US" w:eastAsia="zh-CN"/>
        </w:rPr>
        <w:t>连带责任。</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4.联合体各方承诺不以自己名义单独或参加他联</w:t>
      </w:r>
      <w:r>
        <w:rPr>
          <w:rFonts w:hint="eastAsia" w:ascii="宋体" w:hAnsi="宋体" w:eastAsia="宋体" w:cs="宋体"/>
          <w:b w:val="0"/>
          <w:bCs w:val="0"/>
          <w:sz w:val="28"/>
          <w:szCs w:val="28"/>
          <w:u w:val="none"/>
          <w:lang w:val="en-US" w:eastAsia="zh-CN"/>
        </w:rPr>
        <w:t>和</w:t>
      </w:r>
      <w:r>
        <w:rPr>
          <w:rFonts w:hint="default" w:ascii="宋体" w:hAnsi="宋体" w:eastAsia="宋体" w:cs="宋体"/>
          <w:b w:val="0"/>
          <w:bCs w:val="0"/>
          <w:sz w:val="28"/>
          <w:szCs w:val="28"/>
          <w:u w:val="none"/>
          <w:lang w:val="en-US" w:eastAsia="zh-CN"/>
        </w:rPr>
        <w:t>体</w:t>
      </w:r>
      <w:r>
        <w:rPr>
          <w:rFonts w:hint="eastAsia" w:ascii="宋体" w:hAnsi="宋体" w:eastAsia="宋体" w:cs="宋体"/>
          <w:b w:val="0"/>
          <w:bCs w:val="0"/>
          <w:sz w:val="28"/>
          <w:szCs w:val="28"/>
          <w:u w:val="none"/>
          <w:lang w:val="en-US" w:eastAsia="zh-CN"/>
        </w:rPr>
        <w:t>参</w:t>
      </w:r>
      <w:r>
        <w:rPr>
          <w:rFonts w:hint="default" w:ascii="宋体" w:hAnsi="宋体" w:eastAsia="宋体" w:cs="宋体"/>
          <w:b w:val="0"/>
          <w:bCs w:val="0"/>
          <w:sz w:val="28"/>
          <w:szCs w:val="28"/>
          <w:u w:val="none"/>
          <w:lang w:val="en-US" w:eastAsia="zh-CN"/>
        </w:rPr>
        <w:t>与本</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采购项目</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5.联合体各成员单位内部的职责分工如下：</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6.本协议书自所有成员单位法定代表入(单位负责人)或其投权的代理人签字并加盖</w:t>
      </w:r>
      <w:r>
        <w:rPr>
          <w:rFonts w:hint="eastAsia" w:ascii="宋体" w:hAnsi="宋体" w:eastAsia="宋体" w:cs="宋体"/>
          <w:b w:val="0"/>
          <w:bCs w:val="0"/>
          <w:sz w:val="28"/>
          <w:szCs w:val="28"/>
          <w:u w:val="none"/>
          <w:lang w:val="en-US" w:eastAsia="zh-CN"/>
        </w:rPr>
        <w:t>公章之日起 生效，合同履行完毕后自动生效。</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7.本协议书一式</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份，联合体成员和采购人各执一份。</w:t>
      </w:r>
    </w:p>
    <w:p>
      <w:pPr>
        <w:pStyle w:val="3"/>
        <w:numPr>
          <w:ilvl w:val="0"/>
          <w:numId w:val="0"/>
        </w:numPr>
        <w:ind w:leftChars="0" w:firstLine="1680" w:firstLineChars="6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联合体牵头人名称：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firstLine="2240" w:firstLineChars="8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80" w:firstLineChars="1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leftChars="0" w:firstLine="1960" w:firstLineChars="7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pStyle w:val="3"/>
        <w:numPr>
          <w:ilvl w:val="0"/>
          <w:numId w:val="0"/>
        </w:numPr>
        <w:ind w:leftChars="0"/>
        <w:rPr>
          <w:rFonts w:hint="default" w:ascii="宋体" w:hAnsi="宋体" w:eastAsia="宋体" w:cs="宋体"/>
          <w:b w:val="0"/>
          <w:bCs w:val="0"/>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3"/>
        <w:numPr>
          <w:ilvl w:val="0"/>
          <w:numId w:val="0"/>
        </w:numPr>
        <w:ind w:leftChars="200"/>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四．响应保证金</w:t>
      </w:r>
    </w:p>
    <w:p>
      <w:pPr>
        <w:pStyle w:val="3"/>
        <w:numPr>
          <w:ilvl w:val="0"/>
          <w:numId w:val="0"/>
        </w:numPr>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ascii="宋体" w:hAnsi="宋体" w:eastAsia="宋体" w:cs="宋体"/>
          <w:sz w:val="28"/>
          <w:szCs w:val="28"/>
        </w:rPr>
        <w:t>采用转账方式的</w:t>
      </w:r>
      <w:r>
        <w:rPr>
          <w:rFonts w:hint="eastAsia" w:ascii="宋体" w:hAnsi="宋体" w:eastAsia="宋体" w:cs="宋体"/>
          <w:sz w:val="28"/>
          <w:szCs w:val="28"/>
          <w:lang w:eastAsia="zh-CN"/>
        </w:rPr>
        <w:t>，</w:t>
      </w:r>
      <w:r>
        <w:rPr>
          <w:rFonts w:ascii="宋体" w:hAnsi="宋体" w:eastAsia="宋体" w:cs="宋体"/>
          <w:sz w:val="28"/>
          <w:szCs w:val="28"/>
        </w:rPr>
        <w:t>供应</w:t>
      </w:r>
      <w:r>
        <w:rPr>
          <w:rFonts w:hint="eastAsia" w:ascii="宋体" w:hAnsi="宋体" w:eastAsia="宋体" w:cs="宋体"/>
          <w:sz w:val="28"/>
          <w:szCs w:val="28"/>
          <w:lang w:eastAsia="zh-CN"/>
        </w:rPr>
        <w:t>商</w:t>
      </w:r>
      <w:r>
        <w:rPr>
          <w:rFonts w:ascii="宋体" w:hAnsi="宋体" w:eastAsia="宋体" w:cs="宋体"/>
          <w:sz w:val="28"/>
          <w:szCs w:val="28"/>
        </w:rPr>
        <w:t>应在此提供转账</w:t>
      </w:r>
      <w:r>
        <w:rPr>
          <w:rFonts w:hint="eastAsia" w:ascii="宋体" w:hAnsi="宋体" w:eastAsia="宋体" w:cs="宋体"/>
          <w:sz w:val="28"/>
          <w:szCs w:val="28"/>
          <w:lang w:eastAsia="zh-CN"/>
        </w:rPr>
        <w:t>凭证复印件；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2.</w:t>
      </w:r>
      <w:r>
        <w:rPr>
          <w:rFonts w:ascii="宋体" w:hAnsi="宋体" w:eastAsia="宋体" w:cs="宋体"/>
          <w:sz w:val="28"/>
          <w:szCs w:val="28"/>
        </w:rPr>
        <w:t>采用支票、汇票等方式的，</w:t>
      </w:r>
      <w:r>
        <w:rPr>
          <w:rFonts w:hint="eastAsia" w:ascii="宋体" w:hAnsi="宋体" w:eastAsia="宋体" w:cs="宋体"/>
          <w:sz w:val="28"/>
          <w:szCs w:val="28"/>
          <w:lang w:eastAsia="zh-CN"/>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lang w:eastAsia="zh-CN"/>
        </w:rPr>
        <w:t>或担保机构保函方式</w:t>
      </w:r>
      <w:r>
        <w:rPr>
          <w:rFonts w:ascii="宋体" w:hAnsi="宋体" w:eastAsia="宋体" w:cs="宋体"/>
          <w:sz w:val="28"/>
          <w:szCs w:val="28"/>
        </w:rPr>
        <w:t>的，格式如下</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t>(采购人名称)</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（供应商名称）（以下称“供应商”）于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日</w:t>
      </w:r>
      <w:r>
        <w:rPr>
          <w:rFonts w:ascii="宋体" w:hAnsi="宋体" w:eastAsia="宋体" w:cs="宋体"/>
          <w:sz w:val="28"/>
          <w:szCs w:val="28"/>
        </w:rPr>
        <w:t>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（项目名称）采购活动，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lang w:eastAsia="zh-CN"/>
        </w:rPr>
        <w:t>效期</w:t>
      </w:r>
      <w:r>
        <w:rPr>
          <w:rFonts w:ascii="宋体" w:hAnsi="宋体" w:eastAsia="宋体" w:cs="宋体"/>
          <w:sz w:val="28"/>
          <w:szCs w:val="28"/>
        </w:rPr>
        <w:t>内</w:t>
      </w:r>
      <w:r>
        <w:rPr>
          <w:rFonts w:hint="eastAsia" w:ascii="宋体" w:hAnsi="宋体" w:eastAsia="宋体" w:cs="宋体"/>
          <w:sz w:val="28"/>
          <w:szCs w:val="28"/>
          <w:lang w:eastAsia="zh-CN"/>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lang w:eastAsia="zh-CN"/>
        </w:rPr>
        <w:t>提</w:t>
      </w:r>
      <w:r>
        <w:rPr>
          <w:rFonts w:ascii="宋体" w:hAnsi="宋体" w:eastAsia="宋体" w:cs="宋体"/>
          <w:sz w:val="28"/>
          <w:szCs w:val="28"/>
        </w:rPr>
        <w:t>出</w:t>
      </w:r>
      <w:r>
        <w:rPr>
          <w:rFonts w:hint="eastAsia" w:ascii="宋体" w:hAnsi="宋体" w:eastAsia="宋体" w:cs="宋体"/>
          <w:sz w:val="28"/>
          <w:szCs w:val="28"/>
          <w:lang w:eastAsia="zh-CN"/>
        </w:rPr>
        <w:t>附</w:t>
      </w:r>
      <w:r>
        <w:rPr>
          <w:rFonts w:ascii="宋体" w:hAnsi="宋体" w:eastAsia="宋体" w:cs="宋体"/>
          <w:sz w:val="28"/>
          <w:szCs w:val="28"/>
        </w:rPr>
        <w:t>加条件，不按照采购文件要求提交</w:t>
      </w:r>
      <w:r>
        <w:rPr>
          <w:rFonts w:hint="eastAsia" w:ascii="宋体" w:hAnsi="宋体" w:eastAsia="宋体" w:cs="宋体"/>
          <w:sz w:val="28"/>
          <w:szCs w:val="28"/>
          <w:lang w:eastAsia="zh-CN"/>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lang w:eastAsia="zh-CN"/>
        </w:rPr>
        <w:t>响应</w:t>
      </w:r>
      <w:r>
        <w:rPr>
          <w:rFonts w:ascii="宋体" w:hAnsi="宋体" w:eastAsia="宋体" w:cs="宋体"/>
          <w:sz w:val="28"/>
          <w:szCs w:val="28"/>
        </w:rPr>
        <w:t>保</w:t>
      </w:r>
      <w:r>
        <w:rPr>
          <w:rFonts w:hint="eastAsia" w:ascii="宋体" w:hAnsi="宋体" w:eastAsia="宋体" w:cs="宋体"/>
          <w:sz w:val="28"/>
          <w:szCs w:val="28"/>
          <w:lang w:eastAsia="zh-CN"/>
        </w:rPr>
        <w:t>证</w:t>
      </w:r>
      <w:r>
        <w:rPr>
          <w:rFonts w:ascii="宋体" w:hAnsi="宋体" w:eastAsia="宋体" w:cs="宋体"/>
          <w:sz w:val="28"/>
          <w:szCs w:val="28"/>
        </w:rPr>
        <w:t>金的其他情形，我</w:t>
      </w:r>
      <w:r>
        <w:rPr>
          <w:rFonts w:hint="eastAsia" w:ascii="宋体" w:hAnsi="宋体" w:eastAsia="宋体" w:cs="宋体"/>
          <w:sz w:val="28"/>
          <w:szCs w:val="28"/>
          <w:lang w:eastAsia="zh-CN"/>
        </w:rPr>
        <w:t>方</w:t>
      </w:r>
      <w:r>
        <w:rPr>
          <w:rFonts w:ascii="宋体" w:hAnsi="宋体" w:eastAsia="宋体" w:cs="宋体"/>
          <w:sz w:val="28"/>
          <w:szCs w:val="28"/>
        </w:rPr>
        <w:t>承担保证责任。收到你方书面通知后，我方在7日内向你</w:t>
      </w:r>
      <w:r>
        <w:rPr>
          <w:rFonts w:hint="eastAsia" w:ascii="宋体" w:hAnsi="宋体" w:eastAsia="宋体" w:cs="宋体"/>
          <w:sz w:val="28"/>
          <w:szCs w:val="28"/>
          <w:lang w:eastAsia="zh-CN"/>
        </w:rPr>
        <w:t>方</w:t>
      </w:r>
      <w:r>
        <w:rPr>
          <w:rFonts w:ascii="宋体" w:hAnsi="宋体" w:eastAsia="宋体" w:cs="宋体"/>
          <w:sz w:val="28"/>
          <w:szCs w:val="28"/>
        </w:rPr>
        <w:t>力无条件支付人民币(大</w:t>
      </w:r>
      <w:r>
        <w:rPr>
          <w:rFonts w:hint="eastAsia" w:ascii="宋体" w:hAnsi="宋体" w:eastAsia="宋体" w:cs="宋体"/>
          <w:sz w:val="28"/>
          <w:szCs w:val="28"/>
          <w:lang w:eastAsia="zh-CN"/>
        </w:rPr>
        <w:t>写）</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sz w:val="28"/>
          <w:szCs w:val="28"/>
          <w:lang w:val="en-US" w:eastAsia="zh-CN"/>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担保人名称: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（盖单位章）</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0" w:firstLineChars="10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eastAsia="zh-CN"/>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址：</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4472" w:leftChars="1463" w:hanging="1400" w:hangingChars="500"/>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电  话:</w:t>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sz w:val="28"/>
          <w:szCs w:val="28"/>
        </w:rPr>
        <w:br w:type="textWrapping"/>
      </w:r>
    </w:p>
    <w:p>
      <w:pPr>
        <w:pStyle w:val="3"/>
        <w:keepNext w:val="0"/>
        <w:keepLines w:val="0"/>
        <w:pageBreakBefore w:val="0"/>
        <w:widowControl w:val="0"/>
        <w:numPr>
          <w:ilvl w:val="0"/>
          <w:numId w:val="6"/>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报价表</w:t>
      </w:r>
    </w:p>
    <w:p>
      <w:pPr>
        <w:spacing w:line="560" w:lineRule="exact"/>
        <w:rPr>
          <w:rFonts w:ascii="宋体" w:hAnsi="宋体" w:cs="宋体"/>
          <w:b/>
          <w:sz w:val="28"/>
          <w:szCs w:val="28"/>
        </w:rPr>
      </w:pPr>
      <w:bookmarkStart w:id="17" w:name="_Toc25546_WPSOffice_Level2"/>
      <w:bookmarkStart w:id="18" w:name="_Toc25510_WPSOffice_Level2"/>
      <w:bookmarkStart w:id="19" w:name="_Toc32600_WPSOffice_Level2"/>
      <w:bookmarkStart w:id="20" w:name="_Toc27352_WPSOffice_Level2"/>
      <w:r>
        <w:rPr>
          <w:rFonts w:hint="eastAsia" w:ascii="宋体" w:hAnsi="宋体" w:cs="宋体"/>
          <w:b/>
          <w:sz w:val="28"/>
          <w:szCs w:val="28"/>
        </w:rPr>
        <w:t>供应商名称（盖章）：</w:t>
      </w:r>
      <w:bookmarkEnd w:id="17"/>
      <w:bookmarkEnd w:id="18"/>
      <w:bookmarkEnd w:id="19"/>
      <w:bookmarkEnd w:id="20"/>
      <w:r>
        <w:rPr>
          <w:rFonts w:hint="eastAsia" w:ascii="宋体" w:hAnsi="宋体" w:cs="宋体"/>
          <w:b/>
          <w:sz w:val="28"/>
          <w:szCs w:val="28"/>
        </w:rPr>
        <w:t xml:space="preserve">                                       </w:t>
      </w:r>
    </w:p>
    <w:p>
      <w:pPr>
        <w:spacing w:line="560" w:lineRule="exact"/>
        <w:jc w:val="right"/>
        <w:rPr>
          <w:rFonts w:ascii="宋体" w:hAnsi="宋体" w:cs="宋体"/>
          <w:b/>
          <w:sz w:val="28"/>
          <w:szCs w:val="28"/>
        </w:rPr>
      </w:pPr>
      <w:r>
        <w:rPr>
          <w:rFonts w:hint="eastAsia" w:ascii="宋体" w:hAnsi="宋体" w:cs="宋体"/>
          <w:sz w:val="28"/>
          <w:szCs w:val="28"/>
        </w:rPr>
        <w:t>响应日期：  年　月　日</w:t>
      </w:r>
    </w:p>
    <w:tbl>
      <w:tblPr>
        <w:tblStyle w:val="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序号</w:t>
            </w:r>
          </w:p>
        </w:tc>
        <w:tc>
          <w:tcPr>
            <w:tcW w:w="3252"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项目名称</w:t>
            </w:r>
          </w:p>
        </w:tc>
        <w:tc>
          <w:tcPr>
            <w:tcW w:w="136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建设规模</w:t>
            </w:r>
          </w:p>
          <w:p>
            <w:pPr>
              <w:spacing w:line="560" w:lineRule="exact"/>
              <w:jc w:val="center"/>
              <w:rPr>
                <w:rFonts w:ascii="宋体" w:hAnsi="宋体" w:cs="宋体"/>
                <w:bCs/>
                <w:sz w:val="28"/>
                <w:szCs w:val="28"/>
              </w:rPr>
            </w:pPr>
            <w:r>
              <w:rPr>
                <w:rFonts w:hint="eastAsia" w:ascii="宋体" w:hAnsi="宋体" w:cs="宋体"/>
                <w:bCs/>
                <w:sz w:val="28"/>
                <w:szCs w:val="28"/>
              </w:rPr>
              <w:t>（㎡）</w:t>
            </w:r>
          </w:p>
        </w:tc>
        <w:tc>
          <w:tcPr>
            <w:tcW w:w="1510"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投标总价</w:t>
            </w:r>
          </w:p>
          <w:p>
            <w:pPr>
              <w:spacing w:line="560" w:lineRule="exact"/>
              <w:jc w:val="center"/>
              <w:rPr>
                <w:rFonts w:ascii="宋体" w:hAnsi="宋体" w:cs="宋体"/>
                <w:bCs/>
                <w:sz w:val="28"/>
                <w:szCs w:val="28"/>
              </w:rPr>
            </w:pPr>
            <w:r>
              <w:rPr>
                <w:rFonts w:hint="eastAsia" w:ascii="宋体" w:hAnsi="宋体" w:cs="宋体"/>
                <w:bCs/>
                <w:sz w:val="28"/>
                <w:szCs w:val="28"/>
              </w:rPr>
              <w:t>（元）</w:t>
            </w:r>
          </w:p>
        </w:tc>
        <w:tc>
          <w:tcPr>
            <w:tcW w:w="1057" w:type="dxa"/>
            <w:vAlign w:val="center"/>
          </w:tcPr>
          <w:p>
            <w:pPr>
              <w:spacing w:line="560" w:lineRule="exact"/>
              <w:jc w:val="center"/>
              <w:rPr>
                <w:rFonts w:ascii="宋体" w:hAnsi="宋体" w:cs="宋体"/>
                <w:bCs/>
                <w:sz w:val="28"/>
                <w:szCs w:val="28"/>
              </w:rPr>
            </w:pPr>
            <w:r>
              <w:rPr>
                <w:rFonts w:hint="eastAsia" w:ascii="宋体" w:hAnsi="宋体" w:cs="宋体"/>
                <w:bCs/>
                <w:sz w:val="28"/>
                <w:szCs w:val="28"/>
              </w:rPr>
              <w:t>工程</w:t>
            </w:r>
          </w:p>
          <w:p>
            <w:pPr>
              <w:spacing w:line="560" w:lineRule="exact"/>
              <w:jc w:val="center"/>
              <w:rPr>
                <w:rFonts w:ascii="宋体" w:hAnsi="宋体" w:cs="宋体"/>
                <w:bCs/>
                <w:sz w:val="28"/>
                <w:szCs w:val="28"/>
              </w:rPr>
            </w:pPr>
            <w:r>
              <w:rPr>
                <w:rFonts w:hint="eastAsia" w:ascii="宋体" w:hAnsi="宋体" w:cs="宋体"/>
                <w:bCs/>
                <w:sz w:val="28"/>
                <w:szCs w:val="28"/>
              </w:rPr>
              <w:t>质量</w:t>
            </w:r>
          </w:p>
        </w:tc>
        <w:tc>
          <w:tcPr>
            <w:tcW w:w="1807" w:type="dxa"/>
            <w:vAlign w:val="center"/>
          </w:tcPr>
          <w:p>
            <w:pPr>
              <w:spacing w:line="560" w:lineRule="exact"/>
              <w:jc w:val="center"/>
              <w:rPr>
                <w:rFonts w:ascii="宋体" w:hAnsi="宋体" w:cs="宋体"/>
                <w:sz w:val="28"/>
                <w:szCs w:val="28"/>
              </w:rPr>
            </w:pPr>
            <w:r>
              <w:rPr>
                <w:rFonts w:hint="eastAsia" w:ascii="宋体" w:hAnsi="宋体" w:cs="宋体"/>
                <w:bCs/>
                <w:sz w:val="28"/>
                <w:szCs w:val="28"/>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 w:val="28"/>
                <w:szCs w:val="28"/>
              </w:rPr>
            </w:pPr>
          </w:p>
        </w:tc>
        <w:tc>
          <w:tcPr>
            <w:tcW w:w="3252" w:type="dxa"/>
            <w:vAlign w:val="center"/>
          </w:tcPr>
          <w:p>
            <w:pPr>
              <w:spacing w:line="560" w:lineRule="exact"/>
              <w:rPr>
                <w:rFonts w:ascii="宋体" w:hAnsi="宋体" w:cs="宋体"/>
                <w:sz w:val="28"/>
                <w:szCs w:val="28"/>
              </w:rPr>
            </w:pPr>
          </w:p>
        </w:tc>
        <w:tc>
          <w:tcPr>
            <w:tcW w:w="1360" w:type="dxa"/>
            <w:vAlign w:val="center"/>
          </w:tcPr>
          <w:p>
            <w:pPr>
              <w:spacing w:line="560" w:lineRule="exact"/>
              <w:rPr>
                <w:rFonts w:ascii="宋体" w:hAnsi="宋体" w:cs="宋体"/>
                <w:sz w:val="28"/>
                <w:szCs w:val="28"/>
              </w:rPr>
            </w:pPr>
          </w:p>
        </w:tc>
        <w:tc>
          <w:tcPr>
            <w:tcW w:w="1510" w:type="dxa"/>
            <w:vAlign w:val="center"/>
          </w:tcPr>
          <w:p>
            <w:pPr>
              <w:spacing w:line="560" w:lineRule="exact"/>
              <w:rPr>
                <w:rFonts w:ascii="宋体" w:hAnsi="宋体" w:cs="宋体"/>
                <w:sz w:val="28"/>
                <w:szCs w:val="28"/>
              </w:rPr>
            </w:pPr>
          </w:p>
        </w:tc>
        <w:tc>
          <w:tcPr>
            <w:tcW w:w="1057" w:type="dxa"/>
            <w:vAlign w:val="center"/>
          </w:tcPr>
          <w:p>
            <w:pPr>
              <w:spacing w:line="560" w:lineRule="exact"/>
              <w:rPr>
                <w:rFonts w:ascii="宋体" w:hAnsi="宋体" w:cs="宋体"/>
                <w:sz w:val="28"/>
                <w:szCs w:val="28"/>
              </w:rPr>
            </w:pPr>
          </w:p>
        </w:tc>
        <w:tc>
          <w:tcPr>
            <w:tcW w:w="1807" w:type="dxa"/>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680" w:firstLineChars="600"/>
              <w:rPr>
                <w:rFonts w:ascii="宋体" w:hAnsi="宋体" w:cs="宋体"/>
                <w:sz w:val="28"/>
                <w:szCs w:val="28"/>
              </w:rPr>
            </w:pPr>
            <w:r>
              <w:rPr>
                <w:rFonts w:hint="eastAsia" w:ascii="宋体" w:hAnsi="宋体" w:cs="宋体"/>
                <w:sz w:val="28"/>
                <w:szCs w:val="28"/>
              </w:rPr>
              <w:t>询比报价（大写）</w:t>
            </w:r>
          </w:p>
        </w:tc>
        <w:tc>
          <w:tcPr>
            <w:tcW w:w="5734" w:type="dxa"/>
            <w:gridSpan w:val="4"/>
            <w:vAlign w:val="center"/>
          </w:tcPr>
          <w:p>
            <w:pPr>
              <w:spacing w:line="560" w:lineRule="exact"/>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800" w:firstLineChars="1000"/>
              <w:rPr>
                <w:rFonts w:ascii="宋体" w:hAnsi="宋体" w:cs="宋体"/>
                <w:sz w:val="28"/>
                <w:szCs w:val="28"/>
              </w:rPr>
            </w:pPr>
            <w:r>
              <w:rPr>
                <w:rFonts w:hint="eastAsia" w:ascii="宋体" w:hAnsi="宋体" w:cs="宋体"/>
                <w:sz w:val="28"/>
                <w:szCs w:val="28"/>
              </w:rPr>
              <w:t>（小写）</w:t>
            </w:r>
          </w:p>
        </w:tc>
        <w:tc>
          <w:tcPr>
            <w:tcW w:w="5734" w:type="dxa"/>
            <w:gridSpan w:val="4"/>
            <w:vAlign w:val="center"/>
          </w:tcPr>
          <w:p>
            <w:pPr>
              <w:spacing w:line="560" w:lineRule="exact"/>
              <w:rPr>
                <w:rFonts w:ascii="宋体" w:hAnsi="宋体" w:cs="宋体"/>
                <w:sz w:val="28"/>
                <w:szCs w:val="28"/>
              </w:rPr>
            </w:pPr>
          </w:p>
        </w:tc>
      </w:tr>
    </w:tbl>
    <w:p>
      <w:pPr>
        <w:autoSpaceDE w:val="0"/>
        <w:autoSpaceDN w:val="0"/>
        <w:adjustRightInd w:val="0"/>
        <w:spacing w:line="560" w:lineRule="exact"/>
        <w:ind w:firstLine="480"/>
        <w:rPr>
          <w:rFonts w:ascii="宋体" w:hAnsi="宋体" w:cs="宋体"/>
          <w:kern w:val="0"/>
          <w:sz w:val="28"/>
          <w:szCs w:val="28"/>
          <w:lang w:val="zh-CN"/>
        </w:rPr>
      </w:pPr>
      <w:r>
        <w:rPr>
          <w:rFonts w:hint="eastAsia" w:ascii="宋体" w:hAnsi="宋体" w:cs="宋体"/>
          <w:kern w:val="0"/>
          <w:sz w:val="28"/>
          <w:szCs w:val="28"/>
          <w:lang w:val="zh-CN"/>
        </w:rPr>
        <w:t>注：1、填写此表时不得改变表格形式。</w:t>
      </w:r>
    </w:p>
    <w:p>
      <w:pPr>
        <w:autoSpaceDE w:val="0"/>
        <w:autoSpaceDN w:val="0"/>
        <w:adjustRightInd w:val="0"/>
        <w:spacing w:line="560" w:lineRule="exact"/>
        <w:ind w:firstLine="480"/>
        <w:rPr>
          <w:rFonts w:ascii="宋体" w:hAnsi="宋体" w:cs="宋体"/>
          <w:sz w:val="28"/>
          <w:szCs w:val="28"/>
        </w:rPr>
      </w:pPr>
      <w:r>
        <w:rPr>
          <w:rFonts w:hint="eastAsia" w:ascii="宋体" w:hAnsi="宋体" w:cs="宋体"/>
          <w:kern w:val="0"/>
          <w:sz w:val="28"/>
          <w:szCs w:val="28"/>
        </w:rPr>
        <w:t xml:space="preserve">    2、询比报价</w:t>
      </w:r>
      <w:r>
        <w:rPr>
          <w:rFonts w:hint="eastAsia" w:ascii="宋体" w:hAnsi="宋体" w:cs="宋体"/>
          <w:kern w:val="0"/>
          <w:sz w:val="28"/>
          <w:szCs w:val="28"/>
          <w:lang w:val="zh-CN"/>
        </w:rPr>
        <w:t>必须包括：施工总价（安全防护、文明施工措施费等费用）、保险费、代理服务费、税金及不可</w:t>
      </w:r>
      <w:r>
        <w:rPr>
          <w:rFonts w:hint="eastAsia" w:ascii="宋体" w:hAnsi="宋体" w:cs="宋体"/>
          <w:sz w:val="28"/>
          <w:szCs w:val="28"/>
        </w:rPr>
        <w:t xml:space="preserve">预见费等全部费用。 </w:t>
      </w:r>
    </w:p>
    <w:p>
      <w:pPr>
        <w:autoSpaceDE w:val="0"/>
        <w:autoSpaceDN w:val="0"/>
        <w:adjustRightInd w:val="0"/>
        <w:spacing w:line="560" w:lineRule="exact"/>
        <w:ind w:firstLine="1120" w:firstLineChars="400"/>
        <w:rPr>
          <w:rFonts w:ascii="宋体" w:hAnsi="宋体" w:cs="宋体"/>
          <w:kern w:val="0"/>
          <w:sz w:val="28"/>
          <w:szCs w:val="28"/>
          <w:lang w:val="zh-CN"/>
        </w:rPr>
      </w:pPr>
      <w:r>
        <w:rPr>
          <w:rFonts w:hint="eastAsia" w:ascii="宋体" w:hAnsi="宋体" w:cs="宋体"/>
          <w:kern w:val="0"/>
          <w:sz w:val="28"/>
          <w:szCs w:val="28"/>
          <w:lang w:val="zh-CN"/>
        </w:rPr>
        <w:t>3、“工期”是指供应商能够完成工程施工总日历天。</w:t>
      </w:r>
    </w:p>
    <w:p>
      <w:pPr>
        <w:autoSpaceDE w:val="0"/>
        <w:autoSpaceDN w:val="0"/>
        <w:adjustRightInd w:val="0"/>
        <w:spacing w:line="560" w:lineRule="exact"/>
        <w:ind w:firstLine="1120" w:firstLineChars="400"/>
        <w:rPr>
          <w:rFonts w:ascii="宋体" w:hAnsi="宋体" w:cs="宋体"/>
          <w:kern w:val="0"/>
          <w:szCs w:val="21"/>
          <w:lang w:val="zh-CN"/>
        </w:rPr>
      </w:pPr>
      <w:r>
        <w:rPr>
          <w:rFonts w:hint="eastAsia" w:ascii="宋体" w:hAnsi="宋体" w:cs="宋体"/>
          <w:kern w:val="0"/>
          <w:sz w:val="28"/>
          <w:szCs w:val="28"/>
        </w:rPr>
        <w:t>4、询比报价</w:t>
      </w:r>
      <w:r>
        <w:rPr>
          <w:rFonts w:hint="eastAsia" w:ascii="宋体" w:hAnsi="宋体" w:cs="宋体"/>
          <w:kern w:val="0"/>
          <w:sz w:val="28"/>
          <w:szCs w:val="28"/>
          <w:lang w:val="zh-CN"/>
        </w:rPr>
        <w:t>不能有两个或两个以上的报价方案</w:t>
      </w:r>
      <w:r>
        <w:rPr>
          <w:rFonts w:hint="eastAsia" w:ascii="宋体" w:hAnsi="宋体" w:cs="宋体"/>
          <w:kern w:val="0"/>
          <w:szCs w:val="21"/>
          <w:lang w:val="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六、资格审查资料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（一）基本情况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第3.5（1）项和3.5（2）项的要求提供相关证明材料。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第3.5（5）项和3.5（7）项和第3.5（8）项的要求提供相关证明材料。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（二）近年财务状况</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第3.5（3）项的要求提供近年财近年财务会计报表复印件。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（三）近年的类似项目情况表</w:t>
      </w:r>
    </w:p>
    <w:tbl>
      <w:tblPr>
        <w:tblStyle w:val="1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9"/>
        <w:gridCol w:w="915"/>
        <w:gridCol w:w="1095"/>
        <w:gridCol w:w="1048"/>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采购人/发包人名称</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采购人/发包人联系人及电话</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合同价格</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是否竣工</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项目负责人（如有）</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项目概括及供应商履约情况</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c>
          <w:tcPr>
            <w:tcW w:w="91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9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4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58"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注：供应商应根据供应商须知前附表第3.5（4）项的要求在本表后附相关证明材料。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（四）拟委任的主要人员汇总表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45"/>
        <w:gridCol w:w="780"/>
        <w:gridCol w:w="675"/>
        <w:gridCol w:w="720"/>
        <w:gridCol w:w="1440"/>
        <w:gridCol w:w="810"/>
        <w:gridCol w:w="1005"/>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序号</w:t>
            </w:r>
          </w:p>
        </w:tc>
        <w:tc>
          <w:tcPr>
            <w:tcW w:w="124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本项目任职</w:t>
            </w:r>
          </w:p>
        </w:tc>
        <w:tc>
          <w:tcPr>
            <w:tcW w:w="780"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67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720"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专业</w:t>
            </w:r>
          </w:p>
        </w:tc>
        <w:tc>
          <w:tcPr>
            <w:tcW w:w="32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执业或职业资格证明</w:t>
            </w:r>
          </w:p>
        </w:tc>
        <w:tc>
          <w:tcPr>
            <w:tcW w:w="1162"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证书名称</w:t>
            </w: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级别</w:t>
            </w: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证号</w:t>
            </w:r>
          </w:p>
        </w:tc>
        <w:tc>
          <w:tcPr>
            <w:tcW w:w="1162"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24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8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67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7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44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81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00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c>
          <w:tcPr>
            <w:tcW w:w="116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（五）主要人员简历表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065"/>
        <w:gridCol w:w="825"/>
        <w:gridCol w:w="765"/>
        <w:gridCol w:w="262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姓名</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年龄</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执业或职业资格证书名称</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职称</w:t>
            </w:r>
          </w:p>
        </w:tc>
        <w:tc>
          <w:tcPr>
            <w:tcW w:w="10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8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学历</w:t>
            </w:r>
          </w:p>
        </w:tc>
        <w:tc>
          <w:tcPr>
            <w:tcW w:w="76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拟在本项目任职</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工作年限</w:t>
            </w: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从事类似工作年限</w:t>
            </w: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毕业学校</w:t>
            </w:r>
          </w:p>
        </w:tc>
        <w:tc>
          <w:tcPr>
            <w:tcW w:w="7102" w:type="dxa"/>
            <w:gridSpan w:val="5"/>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     </w:t>
            </w:r>
            <w:r>
              <w:rPr>
                <w:rFonts w:hint="eastAsia" w:ascii="宋体" w:hAnsi="宋体" w:eastAsia="宋体" w:cs="宋体"/>
                <w:b w:val="0"/>
                <w:bCs w:val="0"/>
                <w:sz w:val="28"/>
                <w:szCs w:val="28"/>
                <w:vertAlign w:val="baseline"/>
                <w:lang w:val="en-US" w:eastAsia="zh-CN"/>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val="0"/>
                <w:bCs w:val="0"/>
                <w:sz w:val="28"/>
                <w:szCs w:val="28"/>
                <w:vertAlign w:val="baseline"/>
                <w:lang w:val="en-US" w:eastAsia="zh-CN"/>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时间</w:t>
            </w:r>
          </w:p>
        </w:tc>
        <w:tc>
          <w:tcPr>
            <w:tcW w:w="2655" w:type="dxa"/>
            <w:gridSpan w:val="3"/>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参加过的类似项目</w:t>
            </w:r>
          </w:p>
        </w:tc>
        <w:tc>
          <w:tcPr>
            <w:tcW w:w="262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担任职务</w:t>
            </w:r>
          </w:p>
        </w:tc>
        <w:tc>
          <w:tcPr>
            <w:tcW w:w="1822"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8"/>
                <w:szCs w:val="28"/>
                <w:vertAlign w:val="baseline"/>
                <w:lang w:val="en-US" w:eastAsia="zh-CN"/>
              </w:rPr>
            </w:pPr>
            <w:r>
              <w:rPr>
                <w:rFonts w:hint="eastAsia" w:ascii="宋体" w:hAnsi="宋体" w:eastAsia="宋体" w:cs="宋体"/>
                <w:b w:val="0"/>
                <w:bCs w:val="0"/>
                <w:sz w:val="28"/>
                <w:szCs w:val="28"/>
                <w:vertAlign w:val="baseline"/>
                <w:lang w:val="en-US" w:eastAsia="zh-CN"/>
              </w:rPr>
              <w:t>委托人/发包人及联系电话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55" w:type="dxa"/>
            <w:gridSpan w:val="3"/>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262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c>
          <w:tcPr>
            <w:tcW w:w="1822"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vertAlign w:val="baseline"/>
                <w:lang w:val="en-US" w:eastAsia="zh-CN"/>
              </w:rPr>
            </w:pP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eastAsia="zh-CN"/>
        </w:rPr>
      </w:pPr>
      <w:r>
        <w:rPr>
          <w:rFonts w:hint="eastAsia" w:ascii="宋体" w:hAnsi="宋体" w:eastAsia="宋体" w:cs="宋体"/>
          <w:b w:val="0"/>
          <w:bCs w:val="0"/>
          <w:sz w:val="28"/>
          <w:szCs w:val="28"/>
          <w:lang w:val="en-US" w:eastAsia="zh-CN"/>
        </w:rPr>
        <w:t>注：供应商应根据供应商须知前附表第3.5（6）项的要求在本表后附相关证明材料。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7"/>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响应方案</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格式自拟</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
      <w:pPr>
        <w:pStyle w:val="2"/>
      </w:pPr>
    </w:p>
    <w:p/>
    <w:p>
      <w:pPr>
        <w:pStyle w:val="2"/>
      </w:pPr>
    </w:p>
    <w:p/>
    <w:p>
      <w:pPr>
        <w:pStyle w:val="2"/>
      </w:pPr>
    </w:p>
    <w:p/>
    <w:p>
      <w:pPr>
        <w:pStyle w:val="2"/>
      </w:pPr>
    </w:p>
    <w:p/>
    <w:p>
      <w:pPr>
        <w:pStyle w:val="2"/>
      </w:pPr>
    </w:p>
    <w:p/>
    <w:p>
      <w:pPr>
        <w:pStyle w:val="2"/>
      </w:pPr>
    </w:p>
    <w:p/>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28"/>
          <w:szCs w:val="28"/>
          <w:lang w:eastAsia="zh-CN"/>
        </w:rPr>
        <w:t>八、其他资料</w:t>
      </w:r>
    </w:p>
    <w:p>
      <w:pPr>
        <w:pStyle w:val="2"/>
        <w:spacing w:before="0" w:after="0" w:line="24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hint="eastAsia" w:eastAsiaTheme="minorEastAsia"/>
        <w:u w:val="single"/>
        <w:lang w:eastAsia="zh-CN"/>
      </w:rPr>
      <w:drawing>
        <wp:inline distT="0" distB="0" distL="114300" distR="114300">
          <wp:extent cx="340360" cy="409575"/>
          <wp:effectExtent l="0" t="0" r="2540" b="9525"/>
          <wp:docPr id="11" name="图片 11" descr="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新LOGO"/>
                  <pic:cNvPicPr>
                    <a:picLocks noChangeAspect="1"/>
                  </pic:cNvPicPr>
                </pic:nvPicPr>
                <pic:blipFill>
                  <a:blip r:embed="rId1"/>
                  <a:stretch>
                    <a:fillRect/>
                  </a:stretch>
                </pic:blipFill>
                <pic:spPr>
                  <a:xfrm>
                    <a:off x="0" y="0"/>
                    <a:ext cx="340360" cy="409575"/>
                  </a:xfrm>
                  <a:prstGeom prst="rect">
                    <a:avLst/>
                  </a:prstGeom>
                </pic:spPr>
              </pic:pic>
            </a:graphicData>
          </a:graphic>
        </wp:inline>
      </w:drawing>
    </w:r>
    <w:r>
      <w:rPr>
        <w:rFonts w:hint="eastAsia"/>
        <w:u w:val="single"/>
        <w:lang w:val="en-US" w:eastAsia="zh-CN"/>
      </w:rPr>
      <w:t xml:space="preserve">                                                   </w:t>
    </w:r>
    <w:r>
      <w:rPr>
        <w:rFonts w:hint="eastAsia"/>
        <w:sz w:val="24"/>
        <w:szCs w:val="24"/>
        <w:u w:val="single"/>
        <w:lang w:val="en-US" w:eastAsia="zh-CN"/>
      </w:rPr>
      <w:t xml:space="preserve"> QHXR-询比（工程）2021-31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2D6B8B"/>
    <w:multiLevelType w:val="singleLevel"/>
    <w:tmpl w:val="922D6B8B"/>
    <w:lvl w:ilvl="0" w:tentative="0">
      <w:start w:val="7"/>
      <w:numFmt w:val="chineseCounting"/>
      <w:suff w:val="nothing"/>
      <w:lvlText w:val="%1、"/>
      <w:lvlJc w:val="left"/>
      <w:rPr>
        <w:rFonts w:hint="eastAsia"/>
      </w:rPr>
    </w:lvl>
  </w:abstractNum>
  <w:abstractNum w:abstractNumId="1">
    <w:nsid w:val="CE9C216F"/>
    <w:multiLevelType w:val="singleLevel"/>
    <w:tmpl w:val="CE9C216F"/>
    <w:lvl w:ilvl="0" w:tentative="0">
      <w:start w:val="1"/>
      <w:numFmt w:val="decimal"/>
      <w:lvlText w:val="%1."/>
      <w:lvlJc w:val="left"/>
      <w:pPr>
        <w:tabs>
          <w:tab w:val="left" w:pos="312"/>
        </w:tabs>
      </w:pPr>
    </w:lvl>
  </w:abstractNum>
  <w:abstractNum w:abstractNumId="2">
    <w:nsid w:val="D66B8F7E"/>
    <w:multiLevelType w:val="singleLevel"/>
    <w:tmpl w:val="D66B8F7E"/>
    <w:lvl w:ilvl="0" w:tentative="0">
      <w:start w:val="4"/>
      <w:numFmt w:val="chineseCounting"/>
      <w:suff w:val="space"/>
      <w:lvlText w:val="第%1章"/>
      <w:lvlJc w:val="left"/>
      <w:rPr>
        <w:rFonts w:hint="eastAsia"/>
      </w:rPr>
    </w:lvl>
  </w:abstractNum>
  <w:abstractNum w:abstractNumId="3">
    <w:nsid w:val="1CE94538"/>
    <w:multiLevelType w:val="singleLevel"/>
    <w:tmpl w:val="1CE94538"/>
    <w:lvl w:ilvl="0" w:tentative="0">
      <w:start w:val="5"/>
      <w:numFmt w:val="chineseCounting"/>
      <w:suff w:val="nothing"/>
      <w:lvlText w:val="%1、"/>
      <w:lvlJc w:val="left"/>
      <w:rPr>
        <w:rFonts w:hint="eastAsia"/>
      </w:rPr>
    </w:lvl>
  </w:abstractNum>
  <w:abstractNum w:abstractNumId="4">
    <w:nsid w:val="38A68CD8"/>
    <w:multiLevelType w:val="singleLevel"/>
    <w:tmpl w:val="38A68CD8"/>
    <w:lvl w:ilvl="0" w:tentative="0">
      <w:start w:val="4"/>
      <w:numFmt w:val="chineseCounting"/>
      <w:suff w:val="space"/>
      <w:lvlText w:val="第%1章"/>
      <w:lvlJc w:val="left"/>
      <w:rPr>
        <w:rFonts w:hint="eastAsia"/>
      </w:rPr>
    </w:lvl>
  </w:abstractNum>
  <w:abstractNum w:abstractNumId="5">
    <w:nsid w:val="50B82A1C"/>
    <w:multiLevelType w:val="singleLevel"/>
    <w:tmpl w:val="50B82A1C"/>
    <w:lvl w:ilvl="0" w:tentative="0">
      <w:start w:val="1"/>
      <w:numFmt w:val="chineseCounting"/>
      <w:suff w:val="space"/>
      <w:lvlText w:val="第%1章"/>
      <w:lvlJc w:val="left"/>
      <w:rPr>
        <w:rFonts w:hint="eastAsia"/>
      </w:rPr>
    </w:lvl>
  </w:abstractNum>
  <w:abstractNum w:abstractNumId="6">
    <w:nsid w:val="51E3FC53"/>
    <w:multiLevelType w:val="singleLevel"/>
    <w:tmpl w:val="51E3FC53"/>
    <w:lvl w:ilvl="0" w:tentative="0">
      <w:start w:val="1"/>
      <w:numFmt w:val="decimal"/>
      <w:suff w:val="nothing"/>
      <w:lvlText w:val="%1、"/>
      <w:lvlJc w:val="left"/>
    </w:lvl>
  </w:abstractNum>
  <w:num w:numId="1">
    <w:abstractNumId w:val="5"/>
  </w:num>
  <w:num w:numId="2">
    <w:abstractNumId w:val="1"/>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116961"/>
    <w:rsid w:val="05DB2622"/>
    <w:rsid w:val="18460694"/>
    <w:rsid w:val="199343EC"/>
    <w:rsid w:val="260F46B8"/>
    <w:rsid w:val="27EF091A"/>
    <w:rsid w:val="3F116961"/>
    <w:rsid w:val="40D04D68"/>
    <w:rsid w:val="47823E5C"/>
    <w:rsid w:val="534972AB"/>
    <w:rsid w:val="534A5EBC"/>
    <w:rsid w:val="62A65C80"/>
    <w:rsid w:val="70E07688"/>
    <w:rsid w:val="728666D5"/>
    <w:rsid w:val="76DE3CD0"/>
    <w:rsid w:val="7CC91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sz w:val="21"/>
    </w:r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rPr>
      <w:rFonts w:ascii="Courier New" w:hAnsi="Courier New" w:cs="Courier New"/>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17320</Words>
  <Characters>18710</Characters>
  <Lines>0</Lines>
  <Paragraphs>0</Paragraphs>
  <TotalTime>17</TotalTime>
  <ScaleCrop>false</ScaleCrop>
  <LinksUpToDate>false</LinksUpToDate>
  <CharactersWithSpaces>20771</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2021-05-14T09:17:00Z</dcterms:created>
  <dc:creator>四喜小丸子</dc:creator>
  <cp:lastModifiedBy>12345</cp:lastModifiedBy>
  <dcterms:modified xsi:type="dcterms:W3CDTF">2021-10-11T02:35:26Z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D1C452C942834B2F85DE3EEDBB43B743</vt:lpwstr>
  </property>
</Properties>
</file>