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pPr>
      <w:bookmarkStart w:id="0" w:name="_GoBack"/>
      <w:bookmarkEnd w:id="0"/>
      <w:r>
        <w:rPr>
          <w:rFonts w:hint="eastAsia"/>
        </w:rPr>
        <w:t>附件2：专用资质业绩要求</w:t>
      </w:r>
    </w:p>
    <w:tbl>
      <w:tblPr>
        <w:tblStyle w:val="77"/>
        <w:tblW w:w="13804" w:type="dxa"/>
        <w:tblInd w:w="0" w:type="dxa"/>
        <w:tblLayout w:type="fixed"/>
        <w:tblCellMar>
          <w:top w:w="0" w:type="dxa"/>
          <w:left w:w="0" w:type="dxa"/>
          <w:bottom w:w="0" w:type="dxa"/>
          <w:right w:w="0" w:type="dxa"/>
        </w:tblCellMar>
      </w:tblPr>
      <w:tblGrid>
        <w:gridCol w:w="658"/>
        <w:gridCol w:w="1173"/>
        <w:gridCol w:w="1350"/>
        <w:gridCol w:w="1363"/>
        <w:gridCol w:w="1691"/>
        <w:gridCol w:w="739"/>
        <w:gridCol w:w="1266"/>
        <w:gridCol w:w="731"/>
        <w:gridCol w:w="1233"/>
        <w:gridCol w:w="1527"/>
        <w:gridCol w:w="1173"/>
        <w:gridCol w:w="900"/>
      </w:tblGrid>
      <w:tr>
        <w:tblPrEx>
          <w:tblLayout w:type="fixed"/>
          <w:tblCellMar>
            <w:top w:w="0" w:type="dxa"/>
            <w:left w:w="0" w:type="dxa"/>
            <w:bottom w:w="0" w:type="dxa"/>
            <w:right w:w="0" w:type="dxa"/>
          </w:tblCellMar>
        </w:tblPrEx>
        <w:trPr>
          <w:trHeight w:val="675" w:hRule="atLeast"/>
          <w:tblHeader/>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lang w:val="en-US" w:eastAsia="zh-CN"/>
              </w:rPr>
            </w:pPr>
            <w:r>
              <w:rPr>
                <w:rFonts w:hint="eastAsia" w:asciiTheme="minorEastAsia" w:hAnsiTheme="minorEastAsia" w:eastAsiaTheme="minorEastAsia" w:cstheme="minorEastAsia"/>
                <w:b/>
                <w:color w:val="000000"/>
                <w:kern w:val="0"/>
                <w:sz w:val="20"/>
                <w:szCs w:val="20"/>
                <w:lang w:val="en-US" w:eastAsia="zh-CN"/>
              </w:rPr>
              <w:t>序号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适用标包</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小类</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供货业绩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生产设备</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生产能力</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生产许可证</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入网许可证/其他资质要求</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产品型式试验报告或检测报告或鉴定报告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3C认证证书</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其他</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002线路在线监测装置包1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线路在线监测装置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003智能变电站辅助系统综合监控平台包1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智能变电站辅助系统综合监控平台</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同电压等级及以上累计销售业绩20套及以上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具有安全技术防范行业资信等级二级及以上资质或建筑智能化工程二级资质;</w:t>
            </w:r>
            <w:r>
              <w:rPr>
                <w:rFonts w:hint="eastAsia" w:ascii="宋体" w:hAnsi="宋体" w:eastAsia="宋体" w:cs="宋体"/>
                <w:i w:val="0"/>
                <w:color w:val="000000"/>
                <w:kern w:val="0"/>
                <w:sz w:val="13"/>
                <w:szCs w:val="13"/>
                <w:u w:val="none"/>
                <w:lang w:val="en-US" w:eastAsia="zh-CN" w:bidi="ar"/>
              </w:rPr>
              <w:br w:type="textWrapping"/>
            </w:r>
            <w:r>
              <w:rPr>
                <w:rFonts w:hint="eastAsia" w:ascii="宋体" w:hAnsi="宋体" w:eastAsia="宋体" w:cs="宋体"/>
                <w:i w:val="0"/>
                <w:color w:val="000000"/>
                <w:kern w:val="0"/>
                <w:sz w:val="13"/>
                <w:szCs w:val="13"/>
                <w:u w:val="none"/>
                <w:lang w:val="en-US" w:eastAsia="zh-CN" w:bidi="ar"/>
              </w:rPr>
              <w:t>具有电子工程专业承包二级及以上或计算机信息系统集成三级及以上资质;</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r>
              <w:rPr>
                <w:rFonts w:hint="eastAsia" w:ascii="宋体" w:hAnsi="宋体" w:eastAsia="宋体" w:cs="宋体"/>
                <w:i w:val="0"/>
                <w:color w:val="000000"/>
                <w:kern w:val="0"/>
                <w:sz w:val="13"/>
                <w:szCs w:val="13"/>
                <w:u w:val="none"/>
                <w:lang w:val="en-US" w:eastAsia="zh-CN" w:bidi="ar"/>
              </w:rPr>
              <w:br w:type="textWrapping"/>
            </w:r>
            <w:r>
              <w:rPr>
                <w:rFonts w:hint="eastAsia" w:ascii="宋体" w:hAnsi="宋体" w:eastAsia="宋体" w:cs="宋体"/>
                <w:i w:val="0"/>
                <w:color w:val="000000"/>
                <w:kern w:val="0"/>
                <w:sz w:val="13"/>
                <w:szCs w:val="13"/>
                <w:u w:val="none"/>
                <w:lang w:val="en-US" w:eastAsia="zh-CN" w:bidi="ar"/>
              </w:rPr>
              <w:t>应提供投标产品的中国电科院、或国网电科院、或国家认可的电力行业检测机构的有效《DL/T 860通讯规约》、或《IEC 61850通讯规约》一致性测试报告。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004智能变电站变压器油中溶解气体在线监测装置包1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智能变电站变压器油中溶解气体在线监测装置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同电压等级及以上累计销售业绩10套及以上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005低压屏柜包1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端子箱</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同电压等级及以上累计销售业绩100台及以上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006电源系统包1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有同类产品销售数量的少于10套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007故障录波装置包1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故障录波装置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010变电站监控系统包1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变电站监控系统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同类产品销售业绩不少于30套。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011二次系统安全防护设备包1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二次系统安全防护设备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IEC27001系列信息安全管理体系认证证书、Capability Maturity Model Integration(能力成熟度模型集成)四级及以上</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013视频监视系统包1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视频监视系统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同类产品累计合同业绩不少于30套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制造厂家具有同类型完整的制造、工艺装备和试验设备（需提供制造、工艺装备和试验设备清单）；具有同类型产品的研发、设计、制造和出厂检测能力</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017电力市场技术支持系统包1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具有投标产品相关业绩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具有ISO9000系列质量保证体系认证证书；具有ISO27001信息安全体系认证证书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具有CMMI3资质及以上认证；具有ITSS认证证书</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具有有效的终端整机3C认证证书的供应商直供（自助服务终端）</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018运行环境智能调控装置包1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运行环境智能调控装置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近三年的智能化项目业绩不少于3项</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具备电子智能化工程专业承包贰及资质</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019排油系统包1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排油系统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020机床减震装置包1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机床附件</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021测温仪包1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测温仪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022三相多功能电能表检定培训装置包1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三相多功能电能表检定培训装置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货物到达后提供省级以上的计量检定机构出具的首次检定证书</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023校验仪包1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校验仪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应提供国家认可第三方权威检测机构的有效的型式试验报告（检测报告或鉴定报告）（紫外成像或局放类校检装置）</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024直流故障测试仪包1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直流故障测试仪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026变压器灭火装置及火灾报警系统包1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变压器灭火装置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累计合同业绩不少于10套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具有公安消防部门颁发的产品生产许可证</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投标人应提供所投产品的CCCF认证</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供应商应提供公安消防检测机构颁发的有效的型式试验报告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027除冰装置包1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除冰装置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028抢修塔包1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抢修塔</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应提供国家认可第三方权威检测机构的有效的330KV及以上型式试验报告（检测报告或鉴定报告）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028抢修塔包2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抢修塔</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应提供国家认可第三方权威检测机构的有效的110KV及以上型式试验报告（检测报告或鉴定报告）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029普通客车包1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普通客车</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具有车辆销售资质</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029普通客车包2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普通客车</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具有车辆销售资质</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029普通客车包3</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普通客车</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具有车辆销售资质</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029普通客车包4</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普通客车</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具有车辆销售资质</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030仓储配套工具包1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叉车</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031拆回电能表分拣装置包1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拆回电能表分拣装置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033瓷复合绝缘子</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近三年国内220kV及以上输电线路瓷复合绝缘子累计销售业绩不少于10万片</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具有ISO9000系列质量保证体系认证证书、环境管理体系认证证书、职业健康安全管理体系认证证书</w:t>
            </w:r>
          </w:p>
        </w:tc>
        <w:tc>
          <w:tcPr>
            <w:tcW w:w="7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供应商提供由CNAS（中国合格评定国家认可委员会）授权的检测机构且具备交流系统用盘型悬式复合瓷或玻璃绝缘子串元件（DL/T1470-2015）标准全项检测能力的机构出具的与标的物相同规格型号产品的检测报告。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注册资金500万元及以上人民币</w:t>
            </w:r>
          </w:p>
        </w:tc>
      </w:tr>
    </w:tbl>
    <w:p>
      <w:pPr>
        <w:rPr>
          <w:b/>
        </w:rPr>
      </w:pPr>
    </w:p>
    <w:p>
      <w:pPr>
        <w:pStyle w:val="2"/>
        <w:rPr>
          <w:b/>
        </w:rPr>
      </w:pPr>
    </w:p>
    <w:p>
      <w:pPr>
        <w:pStyle w:val="2"/>
        <w:rPr>
          <w:b/>
        </w:rPr>
      </w:pPr>
    </w:p>
    <w:p>
      <w:pPr>
        <w:pStyle w:val="2"/>
        <w:rPr>
          <w:b/>
        </w:rPr>
      </w:pPr>
    </w:p>
    <w:p>
      <w:pPr>
        <w:pStyle w:val="3"/>
        <w:bidi w:val="0"/>
      </w:pPr>
      <w:r>
        <w:rPr>
          <w:rFonts w:hint="eastAsia"/>
        </w:rPr>
        <w:t>附件3：</w:t>
      </w:r>
      <w:r>
        <w:rPr>
          <w:rFonts w:hint="eastAsia"/>
          <w:lang w:eastAsia="zh-CN"/>
        </w:rPr>
        <w:t>国网青海省电力公司2021年第四次物资招标采购(批次编号：282104)项目</w:t>
      </w:r>
      <w:r>
        <w:rPr>
          <w:rFonts w:hint="eastAsia"/>
        </w:rPr>
        <w:t>最高投标限价清单及特殊要求。</w:t>
      </w:r>
    </w:p>
    <w:p/>
    <w:tbl>
      <w:tblPr>
        <w:tblStyle w:val="77"/>
        <w:tblW w:w="131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890"/>
        <w:gridCol w:w="2495"/>
        <w:gridCol w:w="1154"/>
        <w:gridCol w:w="910"/>
        <w:gridCol w:w="975"/>
        <w:gridCol w:w="1102"/>
        <w:gridCol w:w="2129"/>
        <w:gridCol w:w="910"/>
        <w:gridCol w:w="914"/>
        <w:gridCol w:w="17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40" w:hRule="atLeast"/>
          <w:tblHeader/>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序号</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网省采购申请号</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分标名称</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包号</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项目单位</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工程项目名称</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物资描述</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单位</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数量</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总价限价含税（万元）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60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050034218600010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003综合监控平台</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锦程110kV变电站新建工程</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智能变电站辅助系统综合监控平台</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88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050034064400010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003综合监控平台</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国网青海海西供电公司110kV五道梁变综自改造</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智能变电站辅助系统综合监控平台</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20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050034020500010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004油中溶解气体在线监测装置</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锦程110kV变电站新建工程</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智能变电站变压器油中溶解气体在线监测装置-监测气体种类:≥6</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15.818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0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050034231900010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005低压屏柜</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锦程110kV变电站新建工程</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端子箱</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1.512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0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050034231800010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005低压屏柜</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锦程110kV变电站新建工程</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电能表屏</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面</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48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050034265800020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006电源系统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果洛供电公司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国网青海果洛供电公司110kV军功变电站等10座变电站站内蓄电池更换</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蓄电池组-单节蓄电池电压:DC12V,容量:100Ah,类型:阀控式密封</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7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050034219900010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006电源系统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检修公司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国网青海检修公司330kV花园变电站站控层自动化设备改造</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UPS电源（不间断电源）-额定容量:30kVA</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48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8</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050034265800040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006电源系统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果洛供电公司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国网青海果洛供电公司110kV军功变电站等10座变电站站内蓄电池更换</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蓄电池组-单节蓄电池电压:DC2V,容量:100Ah,类型:阀控式密封</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8.32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48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050034265800030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006电源系统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果洛供电公司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国网青海果洛供电公司110kV军功变电站等10座变电站站内蓄电池更换</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蓄电池组-单节蓄电池电压:DC2V,容量:300Ah,类型:阀控式密封</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48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050034265800010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006电源系统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果洛供电公司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国网青海果洛供电公司110kV军功变电站等10座变电站站内蓄电池更换</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蓄电池组-单节蓄电池电压:DC2V,容量:200Ah,类型:阀控式密封</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5</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41.6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4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050034064400020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006电源系统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国网青海海西供电公司110kV五道梁变综自改造</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一体化电源系统-电压等级:DC220V,充电单元容量:50A</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54.9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88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050034064400030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007故障录波装置</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国网青海海西供电公司110kV五道梁变综自改造</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时间同步装置-电压等级:AC110,66,35kV</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57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050034232200010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007故障录波装置</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锦程110kV变电站新建工程</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故障录波装置-电压等级:AC110(66)kV,类型:无,模拟量:64,模拟量扩展值:80,开关量:128,开关量扩展值:160</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5.418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57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14</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050034064400040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007故障录波装置</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国网青海海西供电公司110kV五道梁变综自改造</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故障录波装置-电压等级:AC110(66)kV,类型:无,模拟量:64,模拟量扩展值:80,开关量:128,开关量扩展值:160</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1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050034231500010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007故障录波装置</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锦程110kV变电站新建工程</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智能变电站时间同步系统-电压等级:AC330,220,110kV</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9.398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88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16</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050034209400020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008变电站预制仓</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果洛供电公司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青海果洛当洛35KV变电站增容扩建工程</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变电站预制仓</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11.7181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4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17</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050034205900010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009集控站设备监控系统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检修公司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国网青海检修公司智能运检管控中心集控系统建设</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集控站设备监控系统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593.8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4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18</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050034175900010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011二次系统安全防护设备</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信通公司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国网青海信通公司省调自动化系统安全防护优化完善</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二次系统安全防护设备-类型:堡垒机</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54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4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19</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050034176000010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011二次系统安全防护设备</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信通公司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国网青海信通公司省调自动化系统安全防护优化完善</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二次系统安全防护设备-类型:堡垒机</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4</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88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030008287100010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012便携式漏洞扫描仪</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检修公司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国网青海检修公司2021年便携式漏洞扫描仪购置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二次系统安全防护设备-类型:安全扫描</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4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050034216900010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013视频监视系统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海东供电公司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国网青海海东供电公司互助北山浪士档景区公共充电站新建</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视频监视系统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7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050034216100010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013视频监视系统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海东供电公司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国网青海海东供电公司锦绣水居B区停车场公共充电站新建</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视频监视系统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4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23</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050034216600010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013视频监视系统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海东供电公司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国网青海海东供电公司互助威远卓扎滩景区公共充电站新建</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视频监视系统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4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24</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050034216300010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013视频监视系统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海东供电公司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国网青海海东供电公司平安区互助路停车场公共充电站新建</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视频监视系统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4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25</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050034216500010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013视频监视系统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海东供电公司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国网青海海东供电公司互助县班彦新村公共充电站新建</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视频监视系统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5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26</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050034195100010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013视频监视系统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国网青海海西供电公司大柴旦公共充电站新建</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视频监视系统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4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27</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050034216700010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013视频监视系统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海东供电公司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国网青海海东供电公司互助北山扎龙沟景区公共充电站新建</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视频监视系统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4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28</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050034193900010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013视频监视系统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海北供电公司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国网青海海北供电公司门源县浩云饭店停车场公共充电桩新建</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视频监视系统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7.119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4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29</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050034206300010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013视频监视系统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黄化供电公司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国网青海黄化供电公司尖扎县公交专用充电站新建</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视频监视系统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7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050034203400010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014通信设备</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西宁供电公司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青海西宁李家山35kV变电站增容扩建工程变电站工程</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通信监控系统-安装位置:子站</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16.65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89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050034232100010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015电能量采集终端及电能表</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锦程110kV变电站新建工程</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三相智能电能表-准确度等级:0.5S级,费控方式:无,负荷开关:无控,通信模块接口:无,电压规格:3×220/380V,电流规格:1.5A</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只</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0.069198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89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32</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050034231400010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015电能量采集终端及电能表</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锦程110kV变电站新建工程</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三相智能电能表-准确度等级:0.5S级,费控方式:无,负荷开关:无控,通信模块接口:无,电压规格:3×100V,电流规格:0.3A</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只</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6</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0.207594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89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33</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050033047300010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015电能量采集终端及电能表</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青海海西110千伏渔水河变35千伏间隔扩建工程</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三相智能电能表-准确度等级:0.2S级,费控方式:无,负荷开关:无控,通信模块接口:无,电压规格:3×57.7/100V,电流规格:1.5A</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只</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89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34</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050034223900010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015电能量采集终端及电能表</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锦程110kV变电站新建工程</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三相智能电能表-准确度等级:0.2S级,费控方式:无,负荷开关:无控,通信模块接口:无,电压规格:3×57.7/100V,电流规格:0.3A</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只</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6</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0.735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89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35</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050034231200010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015电能量采集终端及电能表</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锦程110kV变电站新建工程</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三相智能电能表-准确度等级:0.5S级,费控方式:无,负荷开关:无控,通信模块接口:无,电压规格:3×57.7/100V,电流规格:0.3A</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只</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24</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60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36</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050034231700010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015电能量采集终端及电能表</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锦程110kV变电站新建工程</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智能变电站电能量采集终端</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24.43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85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37</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050034154100010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016模块化数据中心</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海南供电公司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国网青海海南供电公司贵德运检站普通教室改造</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模块化数据中心</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24.01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45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38</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050034206000040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017电力市场技术支持系统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国网青海海西供电公司2021年供电营业厅转型升级改造（巴音营业厅）</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整个包限价109.11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60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050034218400010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018运行环境智能调控装置</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检修公司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国网青海检修公司生产业务用房</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运行环境智能调控装置</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7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40</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050034218700010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019排油系统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检修公司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国网青海检修公司±400kV柴达木换流站换流变排油系统改造</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排油系统-排油主体:换流变本体</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181.3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7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41</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030008875400010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021测温仪</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海北供电公司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国网青海海北供电公司2021年人员通道测温仪购置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测温仪</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只</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5.72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7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42</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030008880300010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021测温仪</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经研院</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国网青海电力经济技术研究院2021年人员通道测温仪购置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测温仪</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只</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7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43</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030008880200010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021测温仪</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电力科学研究院</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国网青海电力科学研究院2021年人员通道测温仪购置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测温仪</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只</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10.499847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4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44</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050034212000010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022三相多功能电能表检定培训装置</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营销服务中心</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国网青海营销服务中心计量综合楼电能表实训室改造</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三相多功能电能表检定培训装置</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67.536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88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45</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030008831900010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023校验仪</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电力科学研究院</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国网青海电科院2021年紫外成像仪检验装置购置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校验仪</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件</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7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46</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030008878600010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024直流故障测试仪</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电力科学研究院</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国网青海电科院2021年直流设备绝缘缺陷诊断仪（诊断型）购置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直流故障测试仪</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26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47</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050034064400050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025运维物资</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国网青海海西供电公司110kV五道梁变综自改造</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组合互感器-电压等级:AC35kV,绝缘方式:干式,最大电流比:100/5</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54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48</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050034236700010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025运维物资</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玉树供电公司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青海玉树下拉秀乡拉日村10kV线路新建工程</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调压器-电压等级:AC10kV,额定容量:1000kVA,调压范围:-20%~+20%,相数:三相</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8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49</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050034218500010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026变压器灭火装置及火灾报警系统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锦程110kV变电站新建工程</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火灾报警系统</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7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50</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030008832000010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027驻塔机器人</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检修公司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国网青海省电力公司检修公司2021年驻塔机器人购置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除冰装置-用途:架空导线</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273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7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51</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030008260100010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028抢修塔</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检修公司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国网青海检修公司2020年330kV全绝缘应急抢修直线塔购置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抢修塔</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基</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75.6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7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52</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030008261000010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028抢修塔</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检修公司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国网青海检修公司2020年330kV全绝缘应急抢修耐张塔购置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抢修塔</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基</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109.79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20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53</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030008288400010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028抢修塔</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包2</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西宁供电公司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国网青海西宁供电公司2020年110kV全绝缘应急抢修直线塔购置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抢修塔</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基</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20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54</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030008241100010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028抢修塔</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包2</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黄化供电公司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国网青海黄化供电公司2020年110kV全绝缘应急抢修直线塔购置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抢修塔</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基</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20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55</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030007195000010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028抢修塔</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包2</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果洛供电公司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国网青海果洛供电公司2020年110kV全绝缘应急抢修直线塔购置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抢修塔</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基</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20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56</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030008277000010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028抢修塔</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包2</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海西供电公司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国网青海海西供电公司2020年110kV全绝缘应急抢修直线塔购置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抢修塔</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基</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20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57</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030008288500010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028抢修塔</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包2</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西宁供电公司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国网青海西宁供电公司2020年110kV全绝缘应急抢修耐张塔购置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抢修塔</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基</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74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58</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030008618600010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029普通客车</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检修公司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国网青海省电力公司检修公司特高压青南换流站2021年生产普通车辆中型客车购置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普通客车-规格:小型(车长&lt;6m,乘坐人数≤9人)</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辆</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18.7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48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59</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030008618700010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029普通客车</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检修公司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国网青海省电力公司检修公司西宁运维分部2021年生产普通用车青A26702报废更</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普通客车-规格:小型(车长&lt;6m,乘坐人数≤9人)</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辆</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18.7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48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60</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030008601200010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029普通客车</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检修公司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国网青海省电力公司检修公司西宁运维分部2021年生产普通用车青A26838报废更</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普通客车-规格:小型(车长&lt;6m,乘坐人数≤9人)</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辆</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18.7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4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61</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030008619200010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029普通客车</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包2</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玉树供电公司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玉树供电公司2021年本部中型客车车辆购置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普通客车-规格:中型(车长&lt;6m,9人&lt;乘坐人数&lt;20人)</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辆</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20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62</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030008623300010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029普通客车</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包3</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西宁供电公司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国网青海西宁供电公司本部2021年青A42356车辆报废更新</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普通客车-规格:小型(车长&lt;6m,乘坐人数≤9人)</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辆</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20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63</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030008623200010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029普通客车</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包3</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西宁供电公司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国网青海西宁供电公司本部2021年青A32378车辆报废更新</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普通客车-规格:小型(车长&lt;6m,乘坐人数≤9人)</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辆</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20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64</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030008623100010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029普通客车</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包3</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西宁供电公司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国网青海西宁供电公司本部2021年公务车辆青A38888报废更新</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普通客车-规格:小型(车长&lt;6m,乘坐人数≤9人)</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辆</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20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65</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030008623400010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029普通客车</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包4</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西宁供电公司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国网青海西宁供电公司本部2021年青AF1809车辆报废更新</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普通客车-规格:小型(车长&lt;6m,乘坐人数≤9人)</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辆</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88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66</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030008628900020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030仓储配套工具</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海南供电公司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国网海南供电公司2021年仓储点仓储笼购置项目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仓储配套工具-类型:仓储笼</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0.199999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7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67</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030008630500010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030仓储配套工具</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西宁供电公司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国网青海西宁供电公司2021年手动液压搬运叉车购置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手动液压叉车</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辆</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0.4972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17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68</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030008630500020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030仓储配套工具</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西宁供电公司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国网青海西宁供电公司2021年手动液压搬运叉车购置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手动液压叉车</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辆</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0.4972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7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69</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030008635600010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030仓储配套工具</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海南供电公司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国网海南供电公司2021年仓储点电缆液压放线架购置项目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放线架-形式:液压式,额定负荷:100kN</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6</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2.999946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7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70</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030008635400010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030仓储配套工具</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海南供电公司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国网海南供电公司2021年共和仓库电动垃圾清扫车购置项目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扫地机</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6.999999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88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71</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030008628900010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030仓储配套工具</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海南供电公司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国网海南供电公司2021年仓储点仓储笼购置项目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仓储配套工具-类型:仓储笼</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99</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19.799901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70"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72</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030008635500010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030仓储配套工具</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海南供电公司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国网海南供电公司2021年仓储点电动叉车购置项目</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轮式自行机械车-类型:叉车</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辆</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31.999998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45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73</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050034212800020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031拆回电能表分拣装置</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玉树供电公司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国网青海玉树供电公司2021年计量资产全寿命周期管理（拆回分拣装置建设）</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拆回电能表分拣装置-相别:单相,图像识别单元:有,通信测试单元:有</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455" w:hRule="atLeast"/>
        </w:trPr>
        <w:tc>
          <w:tcPr>
            <w:tcW w:w="8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74</w:t>
            </w:r>
          </w:p>
        </w:tc>
        <w:tc>
          <w:tcPr>
            <w:tcW w:w="2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050034212800010</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031拆回电能表分拣装置</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包1</w:t>
            </w:r>
          </w:p>
        </w:tc>
        <w:tc>
          <w:tcPr>
            <w:tcW w:w="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玉树供电公司</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国网青海玉树供电公司2021年计量资产全寿命周期管理（拆回分拣装置建设）</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拆回电能表分拣装置-相别:三相,图像识别单元:有,通信测试单元:有</w:t>
            </w:r>
          </w:p>
        </w:tc>
        <w:tc>
          <w:tcPr>
            <w:tcW w:w="9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2</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4"/>
                <w:szCs w:val="24"/>
                <w:u w:val="none"/>
              </w:rPr>
            </w:pPr>
            <w:r>
              <w:rPr>
                <w:rFonts w:hint="default" w:ascii="Calibri" w:hAnsi="Calibri" w:eastAsia="宋体" w:cs="Calibri"/>
                <w:i w:val="0"/>
                <w:color w:val="000000"/>
                <w:kern w:val="0"/>
                <w:sz w:val="24"/>
                <w:szCs w:val="24"/>
                <w:u w:val="none"/>
                <w:lang w:val="en-US" w:eastAsia="zh-CN" w:bidi="ar"/>
              </w:rPr>
              <w:t>36</w:t>
            </w:r>
          </w:p>
        </w:tc>
      </w:tr>
    </w:tbl>
    <w:p>
      <w:pPr>
        <w:pStyle w:val="2"/>
        <w:sectPr>
          <w:pgSz w:w="15840" w:h="12240" w:orient="landscape"/>
          <w:pgMar w:top="1134" w:right="1418" w:bottom="1134" w:left="1134" w:header="0" w:footer="0" w:gutter="0"/>
          <w:cols w:space="720" w:num="1"/>
          <w:docGrid w:type="lines" w:linePitch="312" w:charSpace="0"/>
        </w:sectPr>
      </w:pPr>
    </w:p>
    <w:p>
      <w:pPr>
        <w:pStyle w:val="3"/>
        <w:bidi w:val="0"/>
      </w:pPr>
      <w:r>
        <w:t>附件</w:t>
      </w:r>
      <w:r>
        <w:rPr>
          <w:rFonts w:hint="eastAsia"/>
        </w:rPr>
        <w:t>4：</w:t>
      </w:r>
      <w:r>
        <w:t>招标人、招标代理机构及投标人关于招标代理服务费的三方约定</w:t>
      </w:r>
    </w:p>
    <w:p>
      <w:pPr>
        <w:ind w:firstLine="560" w:firstLineChars="200"/>
        <w:rPr>
          <w:sz w:val="28"/>
          <w:szCs w:val="28"/>
        </w:rPr>
      </w:pPr>
    </w:p>
    <w:p>
      <w:pPr>
        <w:autoSpaceDE w:val="0"/>
        <w:autoSpaceDN w:val="0"/>
        <w:adjustRightInd w:val="0"/>
        <w:snapToGrid w:val="0"/>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sz w:val="44"/>
          <w:szCs w:val="44"/>
        </w:rPr>
        <w:t>招标人、招标代理机构与投标人三方约定</w:t>
      </w:r>
    </w:p>
    <w:p>
      <w:pPr>
        <w:bidi w:val="0"/>
        <w:rPr>
          <w:lang w:eastAsia="zh-CN"/>
        </w:rPr>
      </w:pPr>
      <w:r>
        <w:rPr>
          <w:rFonts w:hint="eastAsia"/>
        </w:rPr>
        <w:t>▲要求为原件由</w:t>
      </w:r>
      <w:r>
        <w:rPr>
          <w:rFonts w:hint="eastAsia"/>
          <w:lang w:eastAsia="zh-CN"/>
        </w:rPr>
        <w:t>法定代表人或其委托代理人</w:t>
      </w:r>
      <w:r>
        <w:rPr>
          <w:rFonts w:hint="eastAsia"/>
        </w:rPr>
        <w:t>签字</w:t>
      </w:r>
      <w:r>
        <w:rPr>
          <w:rFonts w:hint="eastAsia"/>
          <w:lang w:eastAsia="zh-CN"/>
        </w:rPr>
        <w:t>、</w:t>
      </w:r>
      <w:r>
        <w:rPr>
          <w:rFonts w:hint="eastAsia"/>
        </w:rPr>
        <w:t>加盖单位公章后，附在商务投标文件中。</w:t>
      </w:r>
    </w:p>
    <w:tbl>
      <w:tblPr>
        <w:tblStyle w:val="77"/>
        <w:tblW w:w="82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69" w:type="dxa"/>
          </w:tcPr>
          <w:p>
            <w:pPr>
              <w:pStyle w:val="213"/>
              <w:spacing w:line="360" w:lineRule="auto"/>
              <w:rPr>
                <w:rFonts w:ascii="宋体" w:hAnsi="宋体"/>
                <w:b/>
                <w:bCs/>
                <w:sz w:val="28"/>
                <w:szCs w:val="36"/>
              </w:rPr>
            </w:pPr>
          </w:p>
          <w:p>
            <w:pPr>
              <w:pStyle w:val="213"/>
              <w:spacing w:line="360" w:lineRule="auto"/>
              <w:jc w:val="center"/>
              <w:rPr>
                <w:rFonts w:ascii="宋体" w:hAnsi="宋体"/>
                <w:b/>
                <w:sz w:val="20"/>
                <w:szCs w:val="20"/>
              </w:rPr>
            </w:pPr>
            <w:r>
              <w:rPr>
                <w:rFonts w:hint="eastAsia" w:ascii="宋体" w:hAnsi="宋体"/>
                <w:b/>
                <w:bCs/>
                <w:sz w:val="20"/>
                <w:szCs w:val="20"/>
              </w:rPr>
              <w:t>招标人、招标代理机构与投标人三方约定</w:t>
            </w:r>
          </w:p>
          <w:p>
            <w:pPr>
              <w:pStyle w:val="213"/>
              <w:rPr>
                <w:rFonts w:ascii="宋体" w:hAnsi="宋体"/>
                <w:sz w:val="20"/>
                <w:szCs w:val="20"/>
              </w:rPr>
            </w:pPr>
          </w:p>
          <w:p>
            <w:pPr>
              <w:pStyle w:val="213"/>
              <w:rPr>
                <w:rFonts w:ascii="宋体" w:hAnsi="宋体"/>
                <w:sz w:val="20"/>
                <w:szCs w:val="20"/>
              </w:rPr>
            </w:pPr>
          </w:p>
          <w:p>
            <w:pPr>
              <w:pStyle w:val="213"/>
              <w:rPr>
                <w:rFonts w:ascii="宋体" w:hAnsi="宋体"/>
                <w:sz w:val="20"/>
                <w:szCs w:val="20"/>
              </w:rPr>
            </w:pPr>
          </w:p>
          <w:p>
            <w:pPr>
              <w:pStyle w:val="212"/>
              <w:spacing w:line="360" w:lineRule="auto"/>
              <w:ind w:firstLine="400" w:firstLineChars="200"/>
              <w:rPr>
                <w:rFonts w:ascii="宋体" w:hAnsi="宋体"/>
                <w:sz w:val="20"/>
                <w:szCs w:val="20"/>
              </w:rPr>
            </w:pPr>
            <w:r>
              <w:rPr>
                <w:rFonts w:hint="eastAsia" w:ascii="宋体" w:hAnsi="宋体"/>
                <w:sz w:val="20"/>
                <w:szCs w:val="20"/>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212"/>
              <w:spacing w:line="360" w:lineRule="auto"/>
              <w:rPr>
                <w:rFonts w:ascii="宋体" w:hAnsi="宋体"/>
                <w:kern w:val="2"/>
                <w:sz w:val="20"/>
                <w:szCs w:val="20"/>
              </w:rPr>
            </w:pPr>
            <w:r>
              <w:rPr>
                <w:rFonts w:hint="eastAsia" w:ascii="宋体" w:hAnsi="宋体"/>
                <w:sz w:val="20"/>
                <w:szCs w:val="20"/>
              </w:rPr>
              <w:t>法定代表人或其委托代理人签字</w:t>
            </w:r>
            <w:r>
              <w:rPr>
                <w:rFonts w:hint="eastAsia" w:ascii="宋体" w:hAnsi="宋体"/>
                <w:kern w:val="2"/>
                <w:sz w:val="20"/>
                <w:szCs w:val="20"/>
              </w:rPr>
              <w:t>：</w:t>
            </w:r>
          </w:p>
          <w:p>
            <w:pPr>
              <w:pStyle w:val="212"/>
              <w:spacing w:line="360" w:lineRule="auto"/>
              <w:rPr>
                <w:rFonts w:ascii="宋体" w:hAnsi="宋体"/>
                <w:kern w:val="2"/>
                <w:sz w:val="20"/>
                <w:szCs w:val="20"/>
              </w:rPr>
            </w:pPr>
          </w:p>
          <w:p>
            <w:pPr>
              <w:pStyle w:val="212"/>
              <w:spacing w:line="360" w:lineRule="auto"/>
              <w:rPr>
                <w:rFonts w:ascii="宋体" w:hAnsi="宋体"/>
                <w:kern w:val="2"/>
                <w:sz w:val="20"/>
                <w:szCs w:val="20"/>
              </w:rPr>
            </w:pPr>
          </w:p>
          <w:p>
            <w:pPr>
              <w:pStyle w:val="212"/>
              <w:spacing w:line="360" w:lineRule="auto"/>
              <w:rPr>
                <w:rFonts w:ascii="宋体" w:hAnsi="宋体"/>
                <w:kern w:val="2"/>
                <w:sz w:val="20"/>
                <w:szCs w:val="20"/>
              </w:rPr>
            </w:pPr>
            <w:r>
              <w:rPr>
                <w:rFonts w:hint="eastAsia" w:ascii="宋体" w:hAnsi="宋体"/>
                <w:kern w:val="2"/>
                <w:sz w:val="20"/>
                <w:szCs w:val="20"/>
              </w:rPr>
              <w:t xml:space="preserve">                            投标人（公章）：</w:t>
            </w:r>
          </w:p>
          <w:p>
            <w:pPr>
              <w:pStyle w:val="213"/>
              <w:ind w:firstLine="4600" w:firstLineChars="2300"/>
              <w:rPr>
                <w:rFonts w:ascii="宋体" w:hAnsi="宋体"/>
                <w:b/>
                <w:szCs w:val="28"/>
              </w:rPr>
            </w:pPr>
            <w:r>
              <w:rPr>
                <w:rFonts w:hint="eastAsia" w:ascii="宋体" w:hAnsi="宋体"/>
                <w:sz w:val="20"/>
                <w:szCs w:val="20"/>
              </w:rPr>
              <w:t>年   月   日</w:t>
            </w:r>
          </w:p>
        </w:tc>
      </w:tr>
    </w:tbl>
    <w:p>
      <w:pPr>
        <w:tabs>
          <w:tab w:val="left" w:pos="1901"/>
        </w:tabs>
      </w:pPr>
      <w:r>
        <w:rPr>
          <w:rFonts w:hint="eastAsia"/>
        </w:rPr>
        <w:tab/>
      </w:r>
    </w:p>
    <w:p/>
    <w:p>
      <w:pPr>
        <w:pStyle w:val="2"/>
      </w:pPr>
    </w:p>
    <w:p>
      <w:pPr>
        <w:pStyle w:val="2"/>
      </w:pPr>
    </w:p>
    <w:p>
      <w:pPr>
        <w:pStyle w:val="2"/>
      </w:pPr>
    </w:p>
    <w:sectPr>
      <w:pgSz w:w="12240" w:h="15840"/>
      <w:pgMar w:top="1418" w:right="1134" w:bottom="1134" w:left="1134" w:header="0" w:footer="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EU-F1">
    <w:altName w:val="宋体"/>
    <w:panose1 w:val="00000000000000000000"/>
    <w:charset w:val="86"/>
    <w:family w:val="auto"/>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Plotter">
    <w:altName w:val="Times New Roman"/>
    <w:panose1 w:val="00000000000000000000"/>
    <w:charset w:val="00"/>
    <w:family w:val="roman"/>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font-weight : 400">
    <w:altName w:val="Segoe Print"/>
    <w:panose1 w:val="00000000000000000000"/>
    <w:charset w:val="00"/>
    <w:family w:val="auto"/>
    <w:pitch w:val="default"/>
    <w:sig w:usb0="00000000" w:usb1="00000000" w:usb2="00000000" w:usb3="00000000" w:csb0="00000000"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901B7C"/>
    <w:rsid w:val="00006455"/>
    <w:rsid w:val="00007C88"/>
    <w:rsid w:val="0001118D"/>
    <w:rsid w:val="00016EDC"/>
    <w:rsid w:val="00020521"/>
    <w:rsid w:val="00021D2E"/>
    <w:rsid w:val="00024CF8"/>
    <w:rsid w:val="00037876"/>
    <w:rsid w:val="00043501"/>
    <w:rsid w:val="0004355F"/>
    <w:rsid w:val="00046569"/>
    <w:rsid w:val="00055177"/>
    <w:rsid w:val="00067C1E"/>
    <w:rsid w:val="00070801"/>
    <w:rsid w:val="00076F4F"/>
    <w:rsid w:val="0007741A"/>
    <w:rsid w:val="00080944"/>
    <w:rsid w:val="00081B96"/>
    <w:rsid w:val="00095641"/>
    <w:rsid w:val="00097AB5"/>
    <w:rsid w:val="000A0DD4"/>
    <w:rsid w:val="000A1593"/>
    <w:rsid w:val="000A5EFC"/>
    <w:rsid w:val="000B239D"/>
    <w:rsid w:val="000B281A"/>
    <w:rsid w:val="000B54B9"/>
    <w:rsid w:val="000C009F"/>
    <w:rsid w:val="000C0EF5"/>
    <w:rsid w:val="000D2115"/>
    <w:rsid w:val="000D4C8D"/>
    <w:rsid w:val="000E13CC"/>
    <w:rsid w:val="000E3AB7"/>
    <w:rsid w:val="000E42DA"/>
    <w:rsid w:val="000F6E94"/>
    <w:rsid w:val="000F783F"/>
    <w:rsid w:val="00100BB0"/>
    <w:rsid w:val="001025DB"/>
    <w:rsid w:val="00106A4E"/>
    <w:rsid w:val="001129CE"/>
    <w:rsid w:val="00113D22"/>
    <w:rsid w:val="00115E3F"/>
    <w:rsid w:val="00134983"/>
    <w:rsid w:val="00134DB1"/>
    <w:rsid w:val="0013669A"/>
    <w:rsid w:val="00136AC0"/>
    <w:rsid w:val="00146E03"/>
    <w:rsid w:val="00150218"/>
    <w:rsid w:val="00153CD3"/>
    <w:rsid w:val="00160599"/>
    <w:rsid w:val="00160ACF"/>
    <w:rsid w:val="001631C9"/>
    <w:rsid w:val="00163FE4"/>
    <w:rsid w:val="00164C86"/>
    <w:rsid w:val="00171A71"/>
    <w:rsid w:val="00172B77"/>
    <w:rsid w:val="00185F76"/>
    <w:rsid w:val="00190A1A"/>
    <w:rsid w:val="0019447D"/>
    <w:rsid w:val="0019773F"/>
    <w:rsid w:val="001A4A17"/>
    <w:rsid w:val="001B0605"/>
    <w:rsid w:val="001B14A0"/>
    <w:rsid w:val="001B38A2"/>
    <w:rsid w:val="001B5700"/>
    <w:rsid w:val="001B5838"/>
    <w:rsid w:val="001B7DFC"/>
    <w:rsid w:val="001C1A20"/>
    <w:rsid w:val="001C7646"/>
    <w:rsid w:val="001D70A4"/>
    <w:rsid w:val="001E21CC"/>
    <w:rsid w:val="001E3005"/>
    <w:rsid w:val="001E47FE"/>
    <w:rsid w:val="001E50F0"/>
    <w:rsid w:val="001F2F26"/>
    <w:rsid w:val="001F61E9"/>
    <w:rsid w:val="00203EB4"/>
    <w:rsid w:val="002114B6"/>
    <w:rsid w:val="00221505"/>
    <w:rsid w:val="0022184E"/>
    <w:rsid w:val="00227914"/>
    <w:rsid w:val="00227BCA"/>
    <w:rsid w:val="00233AB6"/>
    <w:rsid w:val="00234B26"/>
    <w:rsid w:val="002500C9"/>
    <w:rsid w:val="002516C8"/>
    <w:rsid w:val="00255D81"/>
    <w:rsid w:val="00263821"/>
    <w:rsid w:val="0027134F"/>
    <w:rsid w:val="0028252D"/>
    <w:rsid w:val="0029066F"/>
    <w:rsid w:val="00291A10"/>
    <w:rsid w:val="002926CE"/>
    <w:rsid w:val="00294809"/>
    <w:rsid w:val="00295E61"/>
    <w:rsid w:val="002A4E05"/>
    <w:rsid w:val="002A5340"/>
    <w:rsid w:val="002A5F5A"/>
    <w:rsid w:val="002B219F"/>
    <w:rsid w:val="002B6263"/>
    <w:rsid w:val="002B7D41"/>
    <w:rsid w:val="002D253D"/>
    <w:rsid w:val="002D4762"/>
    <w:rsid w:val="002D5B70"/>
    <w:rsid w:val="002E5E00"/>
    <w:rsid w:val="002F16EA"/>
    <w:rsid w:val="002F5607"/>
    <w:rsid w:val="002F7D02"/>
    <w:rsid w:val="00312BDF"/>
    <w:rsid w:val="0031595C"/>
    <w:rsid w:val="00317F1F"/>
    <w:rsid w:val="00330F11"/>
    <w:rsid w:val="0033174B"/>
    <w:rsid w:val="00336D72"/>
    <w:rsid w:val="003403CE"/>
    <w:rsid w:val="00344F85"/>
    <w:rsid w:val="003464CB"/>
    <w:rsid w:val="00353DA1"/>
    <w:rsid w:val="003566A5"/>
    <w:rsid w:val="0036349C"/>
    <w:rsid w:val="00363508"/>
    <w:rsid w:val="0036747C"/>
    <w:rsid w:val="00371B43"/>
    <w:rsid w:val="003773F7"/>
    <w:rsid w:val="003820F8"/>
    <w:rsid w:val="00397224"/>
    <w:rsid w:val="003A3290"/>
    <w:rsid w:val="003B042C"/>
    <w:rsid w:val="003C2126"/>
    <w:rsid w:val="003C4EAA"/>
    <w:rsid w:val="003C523C"/>
    <w:rsid w:val="003D7AC5"/>
    <w:rsid w:val="003E4F61"/>
    <w:rsid w:val="003E5CED"/>
    <w:rsid w:val="003F0847"/>
    <w:rsid w:val="003F16BE"/>
    <w:rsid w:val="00401B80"/>
    <w:rsid w:val="00401C4A"/>
    <w:rsid w:val="0040427B"/>
    <w:rsid w:val="00405D74"/>
    <w:rsid w:val="00406236"/>
    <w:rsid w:val="00406543"/>
    <w:rsid w:val="004167D1"/>
    <w:rsid w:val="00431406"/>
    <w:rsid w:val="00435563"/>
    <w:rsid w:val="0044202B"/>
    <w:rsid w:val="00444D86"/>
    <w:rsid w:val="00445D17"/>
    <w:rsid w:val="00446AD3"/>
    <w:rsid w:val="00450339"/>
    <w:rsid w:val="00456FC5"/>
    <w:rsid w:val="00463D50"/>
    <w:rsid w:val="0046670F"/>
    <w:rsid w:val="0047290F"/>
    <w:rsid w:val="004756AB"/>
    <w:rsid w:val="00483189"/>
    <w:rsid w:val="00483282"/>
    <w:rsid w:val="00485A6D"/>
    <w:rsid w:val="0049310F"/>
    <w:rsid w:val="0049495F"/>
    <w:rsid w:val="004A0A9C"/>
    <w:rsid w:val="004A130C"/>
    <w:rsid w:val="004A13CE"/>
    <w:rsid w:val="004A2219"/>
    <w:rsid w:val="004A468D"/>
    <w:rsid w:val="004A678E"/>
    <w:rsid w:val="004B13CF"/>
    <w:rsid w:val="004B4E7B"/>
    <w:rsid w:val="004C70AA"/>
    <w:rsid w:val="004E39F9"/>
    <w:rsid w:val="004E49E8"/>
    <w:rsid w:val="004F25BE"/>
    <w:rsid w:val="00502173"/>
    <w:rsid w:val="005026EC"/>
    <w:rsid w:val="00510C85"/>
    <w:rsid w:val="00513666"/>
    <w:rsid w:val="00521FF8"/>
    <w:rsid w:val="005229E7"/>
    <w:rsid w:val="00526877"/>
    <w:rsid w:val="00527192"/>
    <w:rsid w:val="005335B5"/>
    <w:rsid w:val="00547E3F"/>
    <w:rsid w:val="005505E1"/>
    <w:rsid w:val="00552B0B"/>
    <w:rsid w:val="005558F8"/>
    <w:rsid w:val="00564810"/>
    <w:rsid w:val="00564AEE"/>
    <w:rsid w:val="005706A6"/>
    <w:rsid w:val="005716A0"/>
    <w:rsid w:val="00571EBC"/>
    <w:rsid w:val="00572983"/>
    <w:rsid w:val="005932B4"/>
    <w:rsid w:val="00594065"/>
    <w:rsid w:val="005B3A25"/>
    <w:rsid w:val="005B5686"/>
    <w:rsid w:val="005B7A28"/>
    <w:rsid w:val="005D1CBF"/>
    <w:rsid w:val="005D3486"/>
    <w:rsid w:val="005D7C09"/>
    <w:rsid w:val="005E5CC3"/>
    <w:rsid w:val="005E7417"/>
    <w:rsid w:val="005F589D"/>
    <w:rsid w:val="00600321"/>
    <w:rsid w:val="00610943"/>
    <w:rsid w:val="006138F2"/>
    <w:rsid w:val="00622B55"/>
    <w:rsid w:val="006256AB"/>
    <w:rsid w:val="00626222"/>
    <w:rsid w:val="00641F8A"/>
    <w:rsid w:val="0065188C"/>
    <w:rsid w:val="00665FC1"/>
    <w:rsid w:val="00666F13"/>
    <w:rsid w:val="00676E6F"/>
    <w:rsid w:val="00681F7A"/>
    <w:rsid w:val="00687426"/>
    <w:rsid w:val="006927A5"/>
    <w:rsid w:val="00693836"/>
    <w:rsid w:val="006A5895"/>
    <w:rsid w:val="006B14B7"/>
    <w:rsid w:val="006B62BE"/>
    <w:rsid w:val="006C030B"/>
    <w:rsid w:val="006C0C54"/>
    <w:rsid w:val="006C379F"/>
    <w:rsid w:val="006D1AEC"/>
    <w:rsid w:val="006D3224"/>
    <w:rsid w:val="006D3E75"/>
    <w:rsid w:val="006D4E58"/>
    <w:rsid w:val="006D5332"/>
    <w:rsid w:val="006E3686"/>
    <w:rsid w:val="006E3B32"/>
    <w:rsid w:val="006F03CC"/>
    <w:rsid w:val="006F128E"/>
    <w:rsid w:val="006F2A65"/>
    <w:rsid w:val="006F7986"/>
    <w:rsid w:val="00701024"/>
    <w:rsid w:val="00716B75"/>
    <w:rsid w:val="00716CB0"/>
    <w:rsid w:val="00720ADE"/>
    <w:rsid w:val="00736973"/>
    <w:rsid w:val="00740D4C"/>
    <w:rsid w:val="00743C6F"/>
    <w:rsid w:val="0075180E"/>
    <w:rsid w:val="007567E7"/>
    <w:rsid w:val="007576BB"/>
    <w:rsid w:val="00765AE6"/>
    <w:rsid w:val="00777DAD"/>
    <w:rsid w:val="007917EB"/>
    <w:rsid w:val="00796906"/>
    <w:rsid w:val="0079748E"/>
    <w:rsid w:val="007A076D"/>
    <w:rsid w:val="007A7957"/>
    <w:rsid w:val="007B205E"/>
    <w:rsid w:val="007C3954"/>
    <w:rsid w:val="007D283F"/>
    <w:rsid w:val="007D2B6A"/>
    <w:rsid w:val="007D55E5"/>
    <w:rsid w:val="007E1976"/>
    <w:rsid w:val="007E1AEB"/>
    <w:rsid w:val="007E6D81"/>
    <w:rsid w:val="007F1188"/>
    <w:rsid w:val="007F1C0B"/>
    <w:rsid w:val="00802215"/>
    <w:rsid w:val="00802C26"/>
    <w:rsid w:val="00805A47"/>
    <w:rsid w:val="00806116"/>
    <w:rsid w:val="0081200A"/>
    <w:rsid w:val="008164F5"/>
    <w:rsid w:val="00832D00"/>
    <w:rsid w:val="0083579D"/>
    <w:rsid w:val="00840329"/>
    <w:rsid w:val="00846D03"/>
    <w:rsid w:val="0084737E"/>
    <w:rsid w:val="00876733"/>
    <w:rsid w:val="0088084B"/>
    <w:rsid w:val="008810D9"/>
    <w:rsid w:val="0088235A"/>
    <w:rsid w:val="00883571"/>
    <w:rsid w:val="00885F8A"/>
    <w:rsid w:val="00886E62"/>
    <w:rsid w:val="00887136"/>
    <w:rsid w:val="00896AA4"/>
    <w:rsid w:val="008A36D6"/>
    <w:rsid w:val="008B2FD7"/>
    <w:rsid w:val="008B3F8F"/>
    <w:rsid w:val="008C00AD"/>
    <w:rsid w:val="008C0128"/>
    <w:rsid w:val="008C3E19"/>
    <w:rsid w:val="008C6915"/>
    <w:rsid w:val="008D0ACE"/>
    <w:rsid w:val="008D1549"/>
    <w:rsid w:val="008D79A9"/>
    <w:rsid w:val="008F3CD1"/>
    <w:rsid w:val="00901B7C"/>
    <w:rsid w:val="009025C9"/>
    <w:rsid w:val="00902752"/>
    <w:rsid w:val="009027A5"/>
    <w:rsid w:val="00904DAC"/>
    <w:rsid w:val="00914475"/>
    <w:rsid w:val="00920925"/>
    <w:rsid w:val="00924080"/>
    <w:rsid w:val="00931707"/>
    <w:rsid w:val="0094551B"/>
    <w:rsid w:val="00960137"/>
    <w:rsid w:val="00964677"/>
    <w:rsid w:val="009655A4"/>
    <w:rsid w:val="00966247"/>
    <w:rsid w:val="00967792"/>
    <w:rsid w:val="00970984"/>
    <w:rsid w:val="00971BEE"/>
    <w:rsid w:val="00982AF1"/>
    <w:rsid w:val="0098453F"/>
    <w:rsid w:val="00990678"/>
    <w:rsid w:val="00990BE8"/>
    <w:rsid w:val="00995D25"/>
    <w:rsid w:val="00997BD6"/>
    <w:rsid w:val="009A4157"/>
    <w:rsid w:val="009B0046"/>
    <w:rsid w:val="009C18C4"/>
    <w:rsid w:val="009C527E"/>
    <w:rsid w:val="009C7035"/>
    <w:rsid w:val="009E65FB"/>
    <w:rsid w:val="009F719D"/>
    <w:rsid w:val="00A024BF"/>
    <w:rsid w:val="00A1653D"/>
    <w:rsid w:val="00A2559F"/>
    <w:rsid w:val="00A31466"/>
    <w:rsid w:val="00A361BB"/>
    <w:rsid w:val="00A5102A"/>
    <w:rsid w:val="00A60836"/>
    <w:rsid w:val="00A6651B"/>
    <w:rsid w:val="00A66685"/>
    <w:rsid w:val="00A714E0"/>
    <w:rsid w:val="00A7610E"/>
    <w:rsid w:val="00A8505A"/>
    <w:rsid w:val="00A900B2"/>
    <w:rsid w:val="00A929B3"/>
    <w:rsid w:val="00A946A3"/>
    <w:rsid w:val="00A95F20"/>
    <w:rsid w:val="00A9661A"/>
    <w:rsid w:val="00A96D28"/>
    <w:rsid w:val="00AB60A2"/>
    <w:rsid w:val="00AC1C45"/>
    <w:rsid w:val="00AC547C"/>
    <w:rsid w:val="00AD1EC6"/>
    <w:rsid w:val="00AD5141"/>
    <w:rsid w:val="00AE3285"/>
    <w:rsid w:val="00AF1D60"/>
    <w:rsid w:val="00AF49E4"/>
    <w:rsid w:val="00B02989"/>
    <w:rsid w:val="00B1589E"/>
    <w:rsid w:val="00B25585"/>
    <w:rsid w:val="00B2583B"/>
    <w:rsid w:val="00B30511"/>
    <w:rsid w:val="00B323BC"/>
    <w:rsid w:val="00B37E4C"/>
    <w:rsid w:val="00B40D57"/>
    <w:rsid w:val="00B40FF2"/>
    <w:rsid w:val="00B41907"/>
    <w:rsid w:val="00B42ACA"/>
    <w:rsid w:val="00B46772"/>
    <w:rsid w:val="00B54434"/>
    <w:rsid w:val="00B5600C"/>
    <w:rsid w:val="00B6219C"/>
    <w:rsid w:val="00B65EF8"/>
    <w:rsid w:val="00B72B05"/>
    <w:rsid w:val="00B84195"/>
    <w:rsid w:val="00B9519F"/>
    <w:rsid w:val="00BA372E"/>
    <w:rsid w:val="00BA789F"/>
    <w:rsid w:val="00BB576F"/>
    <w:rsid w:val="00BB737A"/>
    <w:rsid w:val="00BC1752"/>
    <w:rsid w:val="00BC4AE2"/>
    <w:rsid w:val="00BC71FF"/>
    <w:rsid w:val="00BD0CAC"/>
    <w:rsid w:val="00BD347C"/>
    <w:rsid w:val="00BD7246"/>
    <w:rsid w:val="00BE1B1F"/>
    <w:rsid w:val="00BE1FF6"/>
    <w:rsid w:val="00BE4225"/>
    <w:rsid w:val="00BE5BB1"/>
    <w:rsid w:val="00BE67B4"/>
    <w:rsid w:val="00BE69A3"/>
    <w:rsid w:val="00BF3E1B"/>
    <w:rsid w:val="00BF4C48"/>
    <w:rsid w:val="00BF60AE"/>
    <w:rsid w:val="00BF6409"/>
    <w:rsid w:val="00BF7454"/>
    <w:rsid w:val="00C018FC"/>
    <w:rsid w:val="00C0453D"/>
    <w:rsid w:val="00C04A67"/>
    <w:rsid w:val="00C0542C"/>
    <w:rsid w:val="00C05434"/>
    <w:rsid w:val="00C05482"/>
    <w:rsid w:val="00C11828"/>
    <w:rsid w:val="00C15E9F"/>
    <w:rsid w:val="00C1630B"/>
    <w:rsid w:val="00C31F0A"/>
    <w:rsid w:val="00C33DCE"/>
    <w:rsid w:val="00C42E47"/>
    <w:rsid w:val="00C546AD"/>
    <w:rsid w:val="00C56F9C"/>
    <w:rsid w:val="00C60066"/>
    <w:rsid w:val="00C608CB"/>
    <w:rsid w:val="00C6794B"/>
    <w:rsid w:val="00C71794"/>
    <w:rsid w:val="00C72C95"/>
    <w:rsid w:val="00C7406F"/>
    <w:rsid w:val="00C7593C"/>
    <w:rsid w:val="00C85D76"/>
    <w:rsid w:val="00C860D2"/>
    <w:rsid w:val="00C87AE6"/>
    <w:rsid w:val="00C923D1"/>
    <w:rsid w:val="00C95F94"/>
    <w:rsid w:val="00CA61C1"/>
    <w:rsid w:val="00CA6EA3"/>
    <w:rsid w:val="00CC3D9F"/>
    <w:rsid w:val="00CC4B1A"/>
    <w:rsid w:val="00CC5C3D"/>
    <w:rsid w:val="00CC7879"/>
    <w:rsid w:val="00CD2885"/>
    <w:rsid w:val="00CD57F0"/>
    <w:rsid w:val="00CE0CFA"/>
    <w:rsid w:val="00CE7F10"/>
    <w:rsid w:val="00CF3401"/>
    <w:rsid w:val="00CF728B"/>
    <w:rsid w:val="00D03895"/>
    <w:rsid w:val="00D06765"/>
    <w:rsid w:val="00D10863"/>
    <w:rsid w:val="00D10B32"/>
    <w:rsid w:val="00D12107"/>
    <w:rsid w:val="00D15C08"/>
    <w:rsid w:val="00D16356"/>
    <w:rsid w:val="00D22734"/>
    <w:rsid w:val="00D26344"/>
    <w:rsid w:val="00D32B8E"/>
    <w:rsid w:val="00D40D9E"/>
    <w:rsid w:val="00D51E16"/>
    <w:rsid w:val="00D533EB"/>
    <w:rsid w:val="00D6033C"/>
    <w:rsid w:val="00D60722"/>
    <w:rsid w:val="00D705C6"/>
    <w:rsid w:val="00D70710"/>
    <w:rsid w:val="00D73E4A"/>
    <w:rsid w:val="00D77852"/>
    <w:rsid w:val="00D81EA9"/>
    <w:rsid w:val="00D83D5E"/>
    <w:rsid w:val="00D86168"/>
    <w:rsid w:val="00D87639"/>
    <w:rsid w:val="00D9129C"/>
    <w:rsid w:val="00D959C1"/>
    <w:rsid w:val="00D95C22"/>
    <w:rsid w:val="00D97F4F"/>
    <w:rsid w:val="00DB6FEF"/>
    <w:rsid w:val="00DB761A"/>
    <w:rsid w:val="00DC299B"/>
    <w:rsid w:val="00DC6564"/>
    <w:rsid w:val="00DD46FC"/>
    <w:rsid w:val="00DE3FB0"/>
    <w:rsid w:val="00DE43FA"/>
    <w:rsid w:val="00DF0BF3"/>
    <w:rsid w:val="00E00751"/>
    <w:rsid w:val="00E07930"/>
    <w:rsid w:val="00E13C9F"/>
    <w:rsid w:val="00E16EB9"/>
    <w:rsid w:val="00E248D0"/>
    <w:rsid w:val="00E321BF"/>
    <w:rsid w:val="00E330AB"/>
    <w:rsid w:val="00E375A5"/>
    <w:rsid w:val="00E4383D"/>
    <w:rsid w:val="00E503BE"/>
    <w:rsid w:val="00E547A1"/>
    <w:rsid w:val="00E60A9A"/>
    <w:rsid w:val="00E60F28"/>
    <w:rsid w:val="00E648C2"/>
    <w:rsid w:val="00E67D3F"/>
    <w:rsid w:val="00E7129C"/>
    <w:rsid w:val="00E775B5"/>
    <w:rsid w:val="00E87253"/>
    <w:rsid w:val="00E94330"/>
    <w:rsid w:val="00E95EC3"/>
    <w:rsid w:val="00EA62C2"/>
    <w:rsid w:val="00EA66BD"/>
    <w:rsid w:val="00EB3DE1"/>
    <w:rsid w:val="00EC2C93"/>
    <w:rsid w:val="00EC4D1A"/>
    <w:rsid w:val="00EC64CB"/>
    <w:rsid w:val="00EC70BD"/>
    <w:rsid w:val="00ED2298"/>
    <w:rsid w:val="00ED411B"/>
    <w:rsid w:val="00EE668E"/>
    <w:rsid w:val="00EF0BC5"/>
    <w:rsid w:val="00EF7EA0"/>
    <w:rsid w:val="00F03435"/>
    <w:rsid w:val="00F10A57"/>
    <w:rsid w:val="00F13DD2"/>
    <w:rsid w:val="00F23C56"/>
    <w:rsid w:val="00F253FA"/>
    <w:rsid w:val="00F3324D"/>
    <w:rsid w:val="00F41439"/>
    <w:rsid w:val="00F41BBD"/>
    <w:rsid w:val="00F42979"/>
    <w:rsid w:val="00F43051"/>
    <w:rsid w:val="00F43E70"/>
    <w:rsid w:val="00F4424A"/>
    <w:rsid w:val="00F4714B"/>
    <w:rsid w:val="00F5298E"/>
    <w:rsid w:val="00F52F7D"/>
    <w:rsid w:val="00F56BA7"/>
    <w:rsid w:val="00F73CB6"/>
    <w:rsid w:val="00F7790E"/>
    <w:rsid w:val="00F77FF7"/>
    <w:rsid w:val="00F867FF"/>
    <w:rsid w:val="00F9152F"/>
    <w:rsid w:val="00F94147"/>
    <w:rsid w:val="00F941BC"/>
    <w:rsid w:val="00F9521A"/>
    <w:rsid w:val="00F957BF"/>
    <w:rsid w:val="00FA03B9"/>
    <w:rsid w:val="00FC0753"/>
    <w:rsid w:val="00FD49BB"/>
    <w:rsid w:val="00FE1A09"/>
    <w:rsid w:val="00FE78D1"/>
    <w:rsid w:val="00FF049D"/>
    <w:rsid w:val="00FF20FA"/>
    <w:rsid w:val="00FF6F01"/>
    <w:rsid w:val="013D6298"/>
    <w:rsid w:val="014F1900"/>
    <w:rsid w:val="01B54964"/>
    <w:rsid w:val="01C653B8"/>
    <w:rsid w:val="02137486"/>
    <w:rsid w:val="023408B1"/>
    <w:rsid w:val="027C719B"/>
    <w:rsid w:val="02A21B81"/>
    <w:rsid w:val="02C72A54"/>
    <w:rsid w:val="02DC2261"/>
    <w:rsid w:val="0319799A"/>
    <w:rsid w:val="03252D0C"/>
    <w:rsid w:val="034D53D9"/>
    <w:rsid w:val="035624E1"/>
    <w:rsid w:val="036349B7"/>
    <w:rsid w:val="03BA7AEF"/>
    <w:rsid w:val="03E90186"/>
    <w:rsid w:val="040521C2"/>
    <w:rsid w:val="04056156"/>
    <w:rsid w:val="04332303"/>
    <w:rsid w:val="044A26C8"/>
    <w:rsid w:val="04751E16"/>
    <w:rsid w:val="0479156C"/>
    <w:rsid w:val="04C54725"/>
    <w:rsid w:val="04CE4E8A"/>
    <w:rsid w:val="0518455A"/>
    <w:rsid w:val="052E1468"/>
    <w:rsid w:val="05782769"/>
    <w:rsid w:val="057C79F5"/>
    <w:rsid w:val="058658EF"/>
    <w:rsid w:val="058D2720"/>
    <w:rsid w:val="05966AF2"/>
    <w:rsid w:val="05A951C4"/>
    <w:rsid w:val="05DA5E72"/>
    <w:rsid w:val="0615392F"/>
    <w:rsid w:val="064E5053"/>
    <w:rsid w:val="06B0798D"/>
    <w:rsid w:val="06B51587"/>
    <w:rsid w:val="06B64DC2"/>
    <w:rsid w:val="06C61735"/>
    <w:rsid w:val="06F03FD7"/>
    <w:rsid w:val="07062D40"/>
    <w:rsid w:val="071945C3"/>
    <w:rsid w:val="073E01D8"/>
    <w:rsid w:val="0751403A"/>
    <w:rsid w:val="07525A38"/>
    <w:rsid w:val="0797247D"/>
    <w:rsid w:val="07B31132"/>
    <w:rsid w:val="07CC713C"/>
    <w:rsid w:val="07D1692F"/>
    <w:rsid w:val="07D3473C"/>
    <w:rsid w:val="07F71AF9"/>
    <w:rsid w:val="08A03B4B"/>
    <w:rsid w:val="08A765DA"/>
    <w:rsid w:val="08CF16BB"/>
    <w:rsid w:val="08F427B2"/>
    <w:rsid w:val="090565BD"/>
    <w:rsid w:val="090826FC"/>
    <w:rsid w:val="090D3C53"/>
    <w:rsid w:val="093C55A3"/>
    <w:rsid w:val="093E70CC"/>
    <w:rsid w:val="095D654F"/>
    <w:rsid w:val="096C46D7"/>
    <w:rsid w:val="098E50E4"/>
    <w:rsid w:val="09972349"/>
    <w:rsid w:val="09E92446"/>
    <w:rsid w:val="0A13767F"/>
    <w:rsid w:val="0A28285E"/>
    <w:rsid w:val="0A46550A"/>
    <w:rsid w:val="0A6546F3"/>
    <w:rsid w:val="0A744B42"/>
    <w:rsid w:val="0AAA3ED5"/>
    <w:rsid w:val="0AAB3779"/>
    <w:rsid w:val="0AB1237A"/>
    <w:rsid w:val="0AFB6005"/>
    <w:rsid w:val="0AFB60C7"/>
    <w:rsid w:val="0B013261"/>
    <w:rsid w:val="0B173F7D"/>
    <w:rsid w:val="0B391EC3"/>
    <w:rsid w:val="0B723D48"/>
    <w:rsid w:val="0B85499C"/>
    <w:rsid w:val="0B9865AF"/>
    <w:rsid w:val="0BA1308D"/>
    <w:rsid w:val="0BAF0799"/>
    <w:rsid w:val="0BCD0961"/>
    <w:rsid w:val="0C1E49B4"/>
    <w:rsid w:val="0C4C0718"/>
    <w:rsid w:val="0C51324D"/>
    <w:rsid w:val="0C6344D4"/>
    <w:rsid w:val="0C772639"/>
    <w:rsid w:val="0C846EFB"/>
    <w:rsid w:val="0CB231EF"/>
    <w:rsid w:val="0CC47DEE"/>
    <w:rsid w:val="0CCF3AA1"/>
    <w:rsid w:val="0CD16A70"/>
    <w:rsid w:val="0D087213"/>
    <w:rsid w:val="0D0D75FA"/>
    <w:rsid w:val="0D26143F"/>
    <w:rsid w:val="0D307A67"/>
    <w:rsid w:val="0D3C4E9D"/>
    <w:rsid w:val="0D60466F"/>
    <w:rsid w:val="0D624E8D"/>
    <w:rsid w:val="0D847E20"/>
    <w:rsid w:val="0DAE414E"/>
    <w:rsid w:val="0DDF444C"/>
    <w:rsid w:val="0DE15737"/>
    <w:rsid w:val="0DF0228A"/>
    <w:rsid w:val="0E1F162A"/>
    <w:rsid w:val="0E711E9E"/>
    <w:rsid w:val="0EB602E0"/>
    <w:rsid w:val="0EBD51D0"/>
    <w:rsid w:val="0F0332BA"/>
    <w:rsid w:val="0F3C3D72"/>
    <w:rsid w:val="0F3E426F"/>
    <w:rsid w:val="0F544605"/>
    <w:rsid w:val="0F977D51"/>
    <w:rsid w:val="0FA8468C"/>
    <w:rsid w:val="0FB876F2"/>
    <w:rsid w:val="0FC30FCC"/>
    <w:rsid w:val="0FD668D4"/>
    <w:rsid w:val="101C3B0F"/>
    <w:rsid w:val="105814D5"/>
    <w:rsid w:val="105A0396"/>
    <w:rsid w:val="10802061"/>
    <w:rsid w:val="10870137"/>
    <w:rsid w:val="10884753"/>
    <w:rsid w:val="10A80AA6"/>
    <w:rsid w:val="10B80FE9"/>
    <w:rsid w:val="10C80048"/>
    <w:rsid w:val="11027B7A"/>
    <w:rsid w:val="11055FA0"/>
    <w:rsid w:val="11220A33"/>
    <w:rsid w:val="119A4764"/>
    <w:rsid w:val="11D855A4"/>
    <w:rsid w:val="121F323F"/>
    <w:rsid w:val="122C051B"/>
    <w:rsid w:val="12401CB0"/>
    <w:rsid w:val="12596A52"/>
    <w:rsid w:val="12946E0A"/>
    <w:rsid w:val="12BD095F"/>
    <w:rsid w:val="12D039E8"/>
    <w:rsid w:val="12E21CD4"/>
    <w:rsid w:val="13106BB2"/>
    <w:rsid w:val="1319098D"/>
    <w:rsid w:val="131D233B"/>
    <w:rsid w:val="13320931"/>
    <w:rsid w:val="136F6586"/>
    <w:rsid w:val="13B46240"/>
    <w:rsid w:val="13D6188A"/>
    <w:rsid w:val="13DE3C6C"/>
    <w:rsid w:val="13EB63AC"/>
    <w:rsid w:val="13EF1D15"/>
    <w:rsid w:val="13F35025"/>
    <w:rsid w:val="13F40593"/>
    <w:rsid w:val="14A92703"/>
    <w:rsid w:val="14E075C1"/>
    <w:rsid w:val="14F26840"/>
    <w:rsid w:val="14FF4372"/>
    <w:rsid w:val="15137183"/>
    <w:rsid w:val="152A58ED"/>
    <w:rsid w:val="155E1021"/>
    <w:rsid w:val="158C4EE6"/>
    <w:rsid w:val="15AA7B75"/>
    <w:rsid w:val="15D02C45"/>
    <w:rsid w:val="16486142"/>
    <w:rsid w:val="16543A78"/>
    <w:rsid w:val="166E4D5D"/>
    <w:rsid w:val="166E61AC"/>
    <w:rsid w:val="167F57A3"/>
    <w:rsid w:val="16A75515"/>
    <w:rsid w:val="16D863B9"/>
    <w:rsid w:val="16F0060C"/>
    <w:rsid w:val="16F0105D"/>
    <w:rsid w:val="16FA727A"/>
    <w:rsid w:val="17AB25CA"/>
    <w:rsid w:val="18187FEE"/>
    <w:rsid w:val="184F2001"/>
    <w:rsid w:val="186009FD"/>
    <w:rsid w:val="18810377"/>
    <w:rsid w:val="18923D74"/>
    <w:rsid w:val="18C02394"/>
    <w:rsid w:val="18C64B2A"/>
    <w:rsid w:val="18D23AD4"/>
    <w:rsid w:val="18D27F6A"/>
    <w:rsid w:val="191C6A9A"/>
    <w:rsid w:val="192A177B"/>
    <w:rsid w:val="193611D6"/>
    <w:rsid w:val="193C5A51"/>
    <w:rsid w:val="19CF51FA"/>
    <w:rsid w:val="19D8676E"/>
    <w:rsid w:val="19E078B2"/>
    <w:rsid w:val="19ED54DA"/>
    <w:rsid w:val="1A1B1340"/>
    <w:rsid w:val="1A4B73F8"/>
    <w:rsid w:val="1A6A2851"/>
    <w:rsid w:val="1A6E2E49"/>
    <w:rsid w:val="1A8A2750"/>
    <w:rsid w:val="1A97528D"/>
    <w:rsid w:val="1AB542A8"/>
    <w:rsid w:val="1AB82759"/>
    <w:rsid w:val="1AE05D3D"/>
    <w:rsid w:val="1AEC4CCA"/>
    <w:rsid w:val="1B5B1B98"/>
    <w:rsid w:val="1B8A7E00"/>
    <w:rsid w:val="1BB4154F"/>
    <w:rsid w:val="1BB56456"/>
    <w:rsid w:val="1BB57422"/>
    <w:rsid w:val="1C0C57E9"/>
    <w:rsid w:val="1C491D1E"/>
    <w:rsid w:val="1C691F57"/>
    <w:rsid w:val="1C816F46"/>
    <w:rsid w:val="1CA727B6"/>
    <w:rsid w:val="1CAB1996"/>
    <w:rsid w:val="1CBE655F"/>
    <w:rsid w:val="1CCB5770"/>
    <w:rsid w:val="1D1E7F28"/>
    <w:rsid w:val="1D3C5B10"/>
    <w:rsid w:val="1D575954"/>
    <w:rsid w:val="1D753A9A"/>
    <w:rsid w:val="1D8339A4"/>
    <w:rsid w:val="1D9A0824"/>
    <w:rsid w:val="1DA03A52"/>
    <w:rsid w:val="1DB531F6"/>
    <w:rsid w:val="1DC41029"/>
    <w:rsid w:val="1DCB6EB2"/>
    <w:rsid w:val="1DD26E87"/>
    <w:rsid w:val="1DE1299D"/>
    <w:rsid w:val="1E08702D"/>
    <w:rsid w:val="1E195E2F"/>
    <w:rsid w:val="1E1D38B7"/>
    <w:rsid w:val="1E7F6A1E"/>
    <w:rsid w:val="1E9547D4"/>
    <w:rsid w:val="1EB2327E"/>
    <w:rsid w:val="1EDE0EE7"/>
    <w:rsid w:val="1F670526"/>
    <w:rsid w:val="1F757FDA"/>
    <w:rsid w:val="1F8E0998"/>
    <w:rsid w:val="1FC110E7"/>
    <w:rsid w:val="1FCE30FB"/>
    <w:rsid w:val="1FEB6B49"/>
    <w:rsid w:val="1FF05C95"/>
    <w:rsid w:val="200C01CD"/>
    <w:rsid w:val="201A252C"/>
    <w:rsid w:val="202A0EDD"/>
    <w:rsid w:val="20353287"/>
    <w:rsid w:val="205D2041"/>
    <w:rsid w:val="209D7395"/>
    <w:rsid w:val="20E251BC"/>
    <w:rsid w:val="20EE4B23"/>
    <w:rsid w:val="20EE617D"/>
    <w:rsid w:val="20F7279B"/>
    <w:rsid w:val="210F50A1"/>
    <w:rsid w:val="2129027E"/>
    <w:rsid w:val="216A37F7"/>
    <w:rsid w:val="217249D4"/>
    <w:rsid w:val="219D773A"/>
    <w:rsid w:val="21CF1286"/>
    <w:rsid w:val="21D67F58"/>
    <w:rsid w:val="21F2176A"/>
    <w:rsid w:val="221C4B58"/>
    <w:rsid w:val="221D766F"/>
    <w:rsid w:val="225677DA"/>
    <w:rsid w:val="22C05DD9"/>
    <w:rsid w:val="22F00E13"/>
    <w:rsid w:val="23296194"/>
    <w:rsid w:val="234001C1"/>
    <w:rsid w:val="23406C7C"/>
    <w:rsid w:val="23436E63"/>
    <w:rsid w:val="2353579D"/>
    <w:rsid w:val="236E5424"/>
    <w:rsid w:val="23715EB5"/>
    <w:rsid w:val="238724EC"/>
    <w:rsid w:val="23A76AAC"/>
    <w:rsid w:val="23BF79E7"/>
    <w:rsid w:val="23D36F0C"/>
    <w:rsid w:val="24094CE3"/>
    <w:rsid w:val="242464D4"/>
    <w:rsid w:val="24735F79"/>
    <w:rsid w:val="2488380A"/>
    <w:rsid w:val="24AC4B83"/>
    <w:rsid w:val="2519133B"/>
    <w:rsid w:val="251A231D"/>
    <w:rsid w:val="25433A72"/>
    <w:rsid w:val="255F5740"/>
    <w:rsid w:val="25980086"/>
    <w:rsid w:val="268176B9"/>
    <w:rsid w:val="26B0322F"/>
    <w:rsid w:val="26B74931"/>
    <w:rsid w:val="26D9599C"/>
    <w:rsid w:val="271D72CC"/>
    <w:rsid w:val="276C5541"/>
    <w:rsid w:val="278207F2"/>
    <w:rsid w:val="27A44416"/>
    <w:rsid w:val="27C533B6"/>
    <w:rsid w:val="27D9538D"/>
    <w:rsid w:val="281A0A61"/>
    <w:rsid w:val="282946ED"/>
    <w:rsid w:val="283A51F5"/>
    <w:rsid w:val="28514759"/>
    <w:rsid w:val="28577D5A"/>
    <w:rsid w:val="28806846"/>
    <w:rsid w:val="28AD4355"/>
    <w:rsid w:val="28BC1800"/>
    <w:rsid w:val="28DE1CC4"/>
    <w:rsid w:val="29052F1C"/>
    <w:rsid w:val="29145104"/>
    <w:rsid w:val="29DF7295"/>
    <w:rsid w:val="2A070CF0"/>
    <w:rsid w:val="2A6141A4"/>
    <w:rsid w:val="2A7665B7"/>
    <w:rsid w:val="2A9A6448"/>
    <w:rsid w:val="2AA93353"/>
    <w:rsid w:val="2B1D11AB"/>
    <w:rsid w:val="2B1F51AF"/>
    <w:rsid w:val="2B31734C"/>
    <w:rsid w:val="2B5D4747"/>
    <w:rsid w:val="2B955EA0"/>
    <w:rsid w:val="2BD753BB"/>
    <w:rsid w:val="2C0A4740"/>
    <w:rsid w:val="2C63435E"/>
    <w:rsid w:val="2C7B254D"/>
    <w:rsid w:val="2CA05377"/>
    <w:rsid w:val="2CC664AC"/>
    <w:rsid w:val="2D554F07"/>
    <w:rsid w:val="2D8D1BED"/>
    <w:rsid w:val="2D972076"/>
    <w:rsid w:val="2DA33455"/>
    <w:rsid w:val="2DB2483C"/>
    <w:rsid w:val="2DD2110D"/>
    <w:rsid w:val="2DF823AB"/>
    <w:rsid w:val="2E5B632E"/>
    <w:rsid w:val="2E72370A"/>
    <w:rsid w:val="2EAE466C"/>
    <w:rsid w:val="2EAF6B8B"/>
    <w:rsid w:val="2EB00B72"/>
    <w:rsid w:val="2ECD62B2"/>
    <w:rsid w:val="2F0223A0"/>
    <w:rsid w:val="2F1368A7"/>
    <w:rsid w:val="2F3A494F"/>
    <w:rsid w:val="2F41615A"/>
    <w:rsid w:val="2F5D2175"/>
    <w:rsid w:val="2F6073CE"/>
    <w:rsid w:val="2F6865B8"/>
    <w:rsid w:val="2FAD7899"/>
    <w:rsid w:val="2FCD3695"/>
    <w:rsid w:val="2FD73499"/>
    <w:rsid w:val="2FE04BB6"/>
    <w:rsid w:val="2FE07087"/>
    <w:rsid w:val="2FE40B36"/>
    <w:rsid w:val="300C20B4"/>
    <w:rsid w:val="30896474"/>
    <w:rsid w:val="30AB209A"/>
    <w:rsid w:val="30BC15AC"/>
    <w:rsid w:val="30BF137E"/>
    <w:rsid w:val="30C529E6"/>
    <w:rsid w:val="30CC2DB7"/>
    <w:rsid w:val="30FA1DA6"/>
    <w:rsid w:val="30FD6E0D"/>
    <w:rsid w:val="312A4467"/>
    <w:rsid w:val="314A005B"/>
    <w:rsid w:val="316A7F74"/>
    <w:rsid w:val="31766E40"/>
    <w:rsid w:val="31AE23FD"/>
    <w:rsid w:val="31EB2673"/>
    <w:rsid w:val="320E3FB0"/>
    <w:rsid w:val="321777A9"/>
    <w:rsid w:val="32310784"/>
    <w:rsid w:val="324113E5"/>
    <w:rsid w:val="32A92FD6"/>
    <w:rsid w:val="32B14A4A"/>
    <w:rsid w:val="32B45836"/>
    <w:rsid w:val="32D115FA"/>
    <w:rsid w:val="32E24E84"/>
    <w:rsid w:val="32F91CA3"/>
    <w:rsid w:val="33386B45"/>
    <w:rsid w:val="33412FEF"/>
    <w:rsid w:val="33735666"/>
    <w:rsid w:val="337C7664"/>
    <w:rsid w:val="339D6643"/>
    <w:rsid w:val="33A45BF5"/>
    <w:rsid w:val="33BB2132"/>
    <w:rsid w:val="341A182D"/>
    <w:rsid w:val="341C54C2"/>
    <w:rsid w:val="34570D79"/>
    <w:rsid w:val="34A51B4D"/>
    <w:rsid w:val="34A609A8"/>
    <w:rsid w:val="34D06ADA"/>
    <w:rsid w:val="34D31DD0"/>
    <w:rsid w:val="34DB27E9"/>
    <w:rsid w:val="34F602F9"/>
    <w:rsid w:val="3522368F"/>
    <w:rsid w:val="352939ED"/>
    <w:rsid w:val="353B16D9"/>
    <w:rsid w:val="35BE7B36"/>
    <w:rsid w:val="35E2408D"/>
    <w:rsid w:val="35FA36F0"/>
    <w:rsid w:val="36105143"/>
    <w:rsid w:val="361244A0"/>
    <w:rsid w:val="363D18CB"/>
    <w:rsid w:val="36606765"/>
    <w:rsid w:val="367C5CF7"/>
    <w:rsid w:val="36AE2800"/>
    <w:rsid w:val="36AF61A6"/>
    <w:rsid w:val="36D5157D"/>
    <w:rsid w:val="36F22F2A"/>
    <w:rsid w:val="37087FA5"/>
    <w:rsid w:val="37094544"/>
    <w:rsid w:val="37242670"/>
    <w:rsid w:val="374F7F5E"/>
    <w:rsid w:val="375F2217"/>
    <w:rsid w:val="375F7874"/>
    <w:rsid w:val="37653EA9"/>
    <w:rsid w:val="379504B4"/>
    <w:rsid w:val="37951305"/>
    <w:rsid w:val="379A3976"/>
    <w:rsid w:val="37B17E1B"/>
    <w:rsid w:val="37E76A3C"/>
    <w:rsid w:val="37EA42CC"/>
    <w:rsid w:val="37EE1214"/>
    <w:rsid w:val="37FD0E52"/>
    <w:rsid w:val="384806D0"/>
    <w:rsid w:val="386F42BE"/>
    <w:rsid w:val="386F7DEE"/>
    <w:rsid w:val="3883386A"/>
    <w:rsid w:val="38CE0657"/>
    <w:rsid w:val="38F908DE"/>
    <w:rsid w:val="3945623E"/>
    <w:rsid w:val="3951756A"/>
    <w:rsid w:val="39625603"/>
    <w:rsid w:val="39E61149"/>
    <w:rsid w:val="3A170892"/>
    <w:rsid w:val="3A4827E1"/>
    <w:rsid w:val="3A650565"/>
    <w:rsid w:val="3A7D02DA"/>
    <w:rsid w:val="3ACE4F60"/>
    <w:rsid w:val="3AFA513F"/>
    <w:rsid w:val="3B057BF5"/>
    <w:rsid w:val="3B277069"/>
    <w:rsid w:val="3B361C03"/>
    <w:rsid w:val="3BA17EE2"/>
    <w:rsid w:val="3BA55641"/>
    <w:rsid w:val="3BB06DFF"/>
    <w:rsid w:val="3BC61FED"/>
    <w:rsid w:val="3BE5247C"/>
    <w:rsid w:val="3BE8228E"/>
    <w:rsid w:val="3BE85536"/>
    <w:rsid w:val="3BF12E73"/>
    <w:rsid w:val="3C151608"/>
    <w:rsid w:val="3C2261B8"/>
    <w:rsid w:val="3C9334D3"/>
    <w:rsid w:val="3CFA0F81"/>
    <w:rsid w:val="3D0B67A9"/>
    <w:rsid w:val="3D2B2DC0"/>
    <w:rsid w:val="3D3071F1"/>
    <w:rsid w:val="3D561A38"/>
    <w:rsid w:val="3D901CAB"/>
    <w:rsid w:val="3DA95776"/>
    <w:rsid w:val="3DB053A6"/>
    <w:rsid w:val="3DBF3BC6"/>
    <w:rsid w:val="3DC20E35"/>
    <w:rsid w:val="3DD14E4A"/>
    <w:rsid w:val="3DFE0E2B"/>
    <w:rsid w:val="3E622447"/>
    <w:rsid w:val="3E6A2312"/>
    <w:rsid w:val="3EC25415"/>
    <w:rsid w:val="3F161AB5"/>
    <w:rsid w:val="3F171200"/>
    <w:rsid w:val="3F297FC8"/>
    <w:rsid w:val="3FCA258C"/>
    <w:rsid w:val="4005343E"/>
    <w:rsid w:val="400D4518"/>
    <w:rsid w:val="40185CB9"/>
    <w:rsid w:val="402573A7"/>
    <w:rsid w:val="40415242"/>
    <w:rsid w:val="40423F68"/>
    <w:rsid w:val="405E5829"/>
    <w:rsid w:val="406877DF"/>
    <w:rsid w:val="406E73CF"/>
    <w:rsid w:val="40AC7D91"/>
    <w:rsid w:val="40D06640"/>
    <w:rsid w:val="40E66F1A"/>
    <w:rsid w:val="41803469"/>
    <w:rsid w:val="41890646"/>
    <w:rsid w:val="42087170"/>
    <w:rsid w:val="423C6243"/>
    <w:rsid w:val="423C7727"/>
    <w:rsid w:val="423D7D9F"/>
    <w:rsid w:val="424B5FFA"/>
    <w:rsid w:val="4256275D"/>
    <w:rsid w:val="428E3FFC"/>
    <w:rsid w:val="429F0113"/>
    <w:rsid w:val="42E7475F"/>
    <w:rsid w:val="42ED6270"/>
    <w:rsid w:val="43140953"/>
    <w:rsid w:val="433A2BE4"/>
    <w:rsid w:val="436D32FE"/>
    <w:rsid w:val="43CE0FEB"/>
    <w:rsid w:val="44077D52"/>
    <w:rsid w:val="44266446"/>
    <w:rsid w:val="443E4946"/>
    <w:rsid w:val="44721A12"/>
    <w:rsid w:val="4487307F"/>
    <w:rsid w:val="44873A9F"/>
    <w:rsid w:val="44F43B6B"/>
    <w:rsid w:val="45093769"/>
    <w:rsid w:val="4539539D"/>
    <w:rsid w:val="45441EAD"/>
    <w:rsid w:val="45467E46"/>
    <w:rsid w:val="4579599D"/>
    <w:rsid w:val="4607386D"/>
    <w:rsid w:val="462149F8"/>
    <w:rsid w:val="463442EE"/>
    <w:rsid w:val="464F411C"/>
    <w:rsid w:val="46545C70"/>
    <w:rsid w:val="46570558"/>
    <w:rsid w:val="46593F5B"/>
    <w:rsid w:val="465D2DCD"/>
    <w:rsid w:val="46790BAD"/>
    <w:rsid w:val="469939DD"/>
    <w:rsid w:val="46A13B37"/>
    <w:rsid w:val="46B41513"/>
    <w:rsid w:val="46D17757"/>
    <w:rsid w:val="471C31F5"/>
    <w:rsid w:val="474F3BD9"/>
    <w:rsid w:val="479725C2"/>
    <w:rsid w:val="47A53BBC"/>
    <w:rsid w:val="47AF19EC"/>
    <w:rsid w:val="47EE6A1C"/>
    <w:rsid w:val="480146F8"/>
    <w:rsid w:val="48B33D93"/>
    <w:rsid w:val="48B44C96"/>
    <w:rsid w:val="48C4140C"/>
    <w:rsid w:val="48E13E7A"/>
    <w:rsid w:val="48E6294B"/>
    <w:rsid w:val="49092C45"/>
    <w:rsid w:val="49216419"/>
    <w:rsid w:val="492260F9"/>
    <w:rsid w:val="493F1389"/>
    <w:rsid w:val="494C780D"/>
    <w:rsid w:val="496064E7"/>
    <w:rsid w:val="4965157D"/>
    <w:rsid w:val="4966677E"/>
    <w:rsid w:val="49697212"/>
    <w:rsid w:val="496C4FC4"/>
    <w:rsid w:val="497136C9"/>
    <w:rsid w:val="497E20E6"/>
    <w:rsid w:val="497F139C"/>
    <w:rsid w:val="49B66591"/>
    <w:rsid w:val="49CD15B2"/>
    <w:rsid w:val="49E033AB"/>
    <w:rsid w:val="4A3D207A"/>
    <w:rsid w:val="4A412204"/>
    <w:rsid w:val="4A9928BF"/>
    <w:rsid w:val="4ABB0019"/>
    <w:rsid w:val="4ABB77D5"/>
    <w:rsid w:val="4ADF0644"/>
    <w:rsid w:val="4B3D1810"/>
    <w:rsid w:val="4B48413C"/>
    <w:rsid w:val="4B6A5958"/>
    <w:rsid w:val="4B813C0C"/>
    <w:rsid w:val="4BC24208"/>
    <w:rsid w:val="4BC60CF9"/>
    <w:rsid w:val="4C0C5B0A"/>
    <w:rsid w:val="4C0C737C"/>
    <w:rsid w:val="4C165DE3"/>
    <w:rsid w:val="4C2747AD"/>
    <w:rsid w:val="4C3F4B95"/>
    <w:rsid w:val="4C3F6194"/>
    <w:rsid w:val="4CB13AC6"/>
    <w:rsid w:val="4CBE11BB"/>
    <w:rsid w:val="4CE21529"/>
    <w:rsid w:val="4CF25551"/>
    <w:rsid w:val="4D081CDB"/>
    <w:rsid w:val="4D0A7DB0"/>
    <w:rsid w:val="4D1039DF"/>
    <w:rsid w:val="4D753E24"/>
    <w:rsid w:val="4DB423B8"/>
    <w:rsid w:val="4DC30297"/>
    <w:rsid w:val="4DEA01C1"/>
    <w:rsid w:val="4DF53A61"/>
    <w:rsid w:val="4E0F1D40"/>
    <w:rsid w:val="4E111675"/>
    <w:rsid w:val="4E124010"/>
    <w:rsid w:val="4E37575A"/>
    <w:rsid w:val="4E437C69"/>
    <w:rsid w:val="4E593540"/>
    <w:rsid w:val="4E5F360A"/>
    <w:rsid w:val="4E623ADD"/>
    <w:rsid w:val="4E6328E1"/>
    <w:rsid w:val="4EA25BEC"/>
    <w:rsid w:val="4EB76D2E"/>
    <w:rsid w:val="4EC15076"/>
    <w:rsid w:val="4EC35A72"/>
    <w:rsid w:val="4EED0992"/>
    <w:rsid w:val="4F2268F2"/>
    <w:rsid w:val="4F2A3116"/>
    <w:rsid w:val="4F365C67"/>
    <w:rsid w:val="4F4E42E4"/>
    <w:rsid w:val="4F9229D0"/>
    <w:rsid w:val="4F9278D1"/>
    <w:rsid w:val="4FD4118D"/>
    <w:rsid w:val="4FDE469C"/>
    <w:rsid w:val="4FEA5C55"/>
    <w:rsid w:val="4FED349B"/>
    <w:rsid w:val="503C00A5"/>
    <w:rsid w:val="50475AA7"/>
    <w:rsid w:val="50542FB5"/>
    <w:rsid w:val="505E49EF"/>
    <w:rsid w:val="506D6F23"/>
    <w:rsid w:val="508F55FD"/>
    <w:rsid w:val="50B6698A"/>
    <w:rsid w:val="50C85572"/>
    <w:rsid w:val="50E60422"/>
    <w:rsid w:val="51084F6D"/>
    <w:rsid w:val="5109784A"/>
    <w:rsid w:val="51131B17"/>
    <w:rsid w:val="51264A23"/>
    <w:rsid w:val="515157CB"/>
    <w:rsid w:val="51532371"/>
    <w:rsid w:val="51837DDA"/>
    <w:rsid w:val="51F229AD"/>
    <w:rsid w:val="521B4326"/>
    <w:rsid w:val="52352B41"/>
    <w:rsid w:val="524E4A53"/>
    <w:rsid w:val="525D2118"/>
    <w:rsid w:val="52B162B2"/>
    <w:rsid w:val="53053CD8"/>
    <w:rsid w:val="53210FC8"/>
    <w:rsid w:val="536478F7"/>
    <w:rsid w:val="536D70D7"/>
    <w:rsid w:val="53AC4D1F"/>
    <w:rsid w:val="53B34C9B"/>
    <w:rsid w:val="53B638D5"/>
    <w:rsid w:val="53D46B52"/>
    <w:rsid w:val="53D707B1"/>
    <w:rsid w:val="54143D79"/>
    <w:rsid w:val="547812BC"/>
    <w:rsid w:val="54BC4AFE"/>
    <w:rsid w:val="54CA668B"/>
    <w:rsid w:val="550B11B6"/>
    <w:rsid w:val="550C529B"/>
    <w:rsid w:val="551806F4"/>
    <w:rsid w:val="5521623F"/>
    <w:rsid w:val="55857E8E"/>
    <w:rsid w:val="559C07AC"/>
    <w:rsid w:val="55BD169C"/>
    <w:rsid w:val="55C839CB"/>
    <w:rsid w:val="55DC60EC"/>
    <w:rsid w:val="55E626F6"/>
    <w:rsid w:val="55F60346"/>
    <w:rsid w:val="56106516"/>
    <w:rsid w:val="56276F8D"/>
    <w:rsid w:val="56340B68"/>
    <w:rsid w:val="564F2CE7"/>
    <w:rsid w:val="566B5BAB"/>
    <w:rsid w:val="567024AF"/>
    <w:rsid w:val="5690758D"/>
    <w:rsid w:val="56D31D03"/>
    <w:rsid w:val="56E25FFC"/>
    <w:rsid w:val="570B1171"/>
    <w:rsid w:val="57252796"/>
    <w:rsid w:val="573E6AFB"/>
    <w:rsid w:val="577379B9"/>
    <w:rsid w:val="57D147F0"/>
    <w:rsid w:val="57EA5228"/>
    <w:rsid w:val="57F213DD"/>
    <w:rsid w:val="58201117"/>
    <w:rsid w:val="585467BF"/>
    <w:rsid w:val="58843F9D"/>
    <w:rsid w:val="58A511C9"/>
    <w:rsid w:val="58A542FE"/>
    <w:rsid w:val="58AC2F64"/>
    <w:rsid w:val="58CD04E9"/>
    <w:rsid w:val="5927000E"/>
    <w:rsid w:val="59450D54"/>
    <w:rsid w:val="598218C1"/>
    <w:rsid w:val="598F051C"/>
    <w:rsid w:val="59C62F87"/>
    <w:rsid w:val="59C773FA"/>
    <w:rsid w:val="59CE248E"/>
    <w:rsid w:val="59D57DAB"/>
    <w:rsid w:val="59E46A1C"/>
    <w:rsid w:val="59F971DC"/>
    <w:rsid w:val="5A0560E7"/>
    <w:rsid w:val="5A2820DE"/>
    <w:rsid w:val="5A3F6AE7"/>
    <w:rsid w:val="5A466728"/>
    <w:rsid w:val="5A687C44"/>
    <w:rsid w:val="5A7228A4"/>
    <w:rsid w:val="5A8C5C9D"/>
    <w:rsid w:val="5AAD31F0"/>
    <w:rsid w:val="5AC621B6"/>
    <w:rsid w:val="5AD223B4"/>
    <w:rsid w:val="5AEC4E67"/>
    <w:rsid w:val="5AF12D30"/>
    <w:rsid w:val="5AFB6322"/>
    <w:rsid w:val="5B1B3118"/>
    <w:rsid w:val="5B402709"/>
    <w:rsid w:val="5B7F1FBF"/>
    <w:rsid w:val="5B7F343E"/>
    <w:rsid w:val="5BB6106F"/>
    <w:rsid w:val="5BCC77E1"/>
    <w:rsid w:val="5BF302E8"/>
    <w:rsid w:val="5BF804B6"/>
    <w:rsid w:val="5C5C5E00"/>
    <w:rsid w:val="5CD62524"/>
    <w:rsid w:val="5CFF0A98"/>
    <w:rsid w:val="5D227CF7"/>
    <w:rsid w:val="5D2A69E7"/>
    <w:rsid w:val="5D441980"/>
    <w:rsid w:val="5D6301F7"/>
    <w:rsid w:val="5D686DE1"/>
    <w:rsid w:val="5DC920F5"/>
    <w:rsid w:val="5DDD7A3A"/>
    <w:rsid w:val="5DEE025C"/>
    <w:rsid w:val="5DF16CF3"/>
    <w:rsid w:val="5E1B6643"/>
    <w:rsid w:val="5E203404"/>
    <w:rsid w:val="5E436461"/>
    <w:rsid w:val="5E4833A5"/>
    <w:rsid w:val="5E5A27DD"/>
    <w:rsid w:val="5EAA68F7"/>
    <w:rsid w:val="5ED85970"/>
    <w:rsid w:val="5EFB3EF3"/>
    <w:rsid w:val="5F24646E"/>
    <w:rsid w:val="5F3A59E9"/>
    <w:rsid w:val="5F3B6ACD"/>
    <w:rsid w:val="5F905FEB"/>
    <w:rsid w:val="5FA83C66"/>
    <w:rsid w:val="5FD53DDB"/>
    <w:rsid w:val="5FD90711"/>
    <w:rsid w:val="600546F5"/>
    <w:rsid w:val="601378B3"/>
    <w:rsid w:val="604C19AC"/>
    <w:rsid w:val="6089737F"/>
    <w:rsid w:val="60935EDF"/>
    <w:rsid w:val="60B2527E"/>
    <w:rsid w:val="611F7FEB"/>
    <w:rsid w:val="612F0AA2"/>
    <w:rsid w:val="61311157"/>
    <w:rsid w:val="614C685E"/>
    <w:rsid w:val="615F602F"/>
    <w:rsid w:val="616F46E8"/>
    <w:rsid w:val="618848B7"/>
    <w:rsid w:val="618F5F68"/>
    <w:rsid w:val="61A474C3"/>
    <w:rsid w:val="61A63CCC"/>
    <w:rsid w:val="61AB38FD"/>
    <w:rsid w:val="61FD04E0"/>
    <w:rsid w:val="6206028D"/>
    <w:rsid w:val="62093524"/>
    <w:rsid w:val="62147F4A"/>
    <w:rsid w:val="621963A8"/>
    <w:rsid w:val="629454D4"/>
    <w:rsid w:val="629A26BC"/>
    <w:rsid w:val="630B68D9"/>
    <w:rsid w:val="632A4E85"/>
    <w:rsid w:val="63357234"/>
    <w:rsid w:val="63466F7F"/>
    <w:rsid w:val="636E3BF8"/>
    <w:rsid w:val="638479A3"/>
    <w:rsid w:val="63B02C50"/>
    <w:rsid w:val="642A48B2"/>
    <w:rsid w:val="642F4285"/>
    <w:rsid w:val="64536E65"/>
    <w:rsid w:val="64780664"/>
    <w:rsid w:val="648C7CFD"/>
    <w:rsid w:val="64D01E42"/>
    <w:rsid w:val="64D811F5"/>
    <w:rsid w:val="64F752D0"/>
    <w:rsid w:val="65021BCE"/>
    <w:rsid w:val="65254AE6"/>
    <w:rsid w:val="65430253"/>
    <w:rsid w:val="6545379D"/>
    <w:rsid w:val="65705090"/>
    <w:rsid w:val="65882846"/>
    <w:rsid w:val="65A54121"/>
    <w:rsid w:val="65B64E4B"/>
    <w:rsid w:val="65D80CA8"/>
    <w:rsid w:val="65F6287D"/>
    <w:rsid w:val="6604458F"/>
    <w:rsid w:val="66AC311D"/>
    <w:rsid w:val="66D15760"/>
    <w:rsid w:val="67287C8B"/>
    <w:rsid w:val="675062E3"/>
    <w:rsid w:val="678C163E"/>
    <w:rsid w:val="678C76EE"/>
    <w:rsid w:val="67A1509A"/>
    <w:rsid w:val="67C86D6E"/>
    <w:rsid w:val="67DC1C71"/>
    <w:rsid w:val="67EB1093"/>
    <w:rsid w:val="68121626"/>
    <w:rsid w:val="683632E0"/>
    <w:rsid w:val="68B45AAA"/>
    <w:rsid w:val="690E371C"/>
    <w:rsid w:val="694834DA"/>
    <w:rsid w:val="6979465B"/>
    <w:rsid w:val="697C5296"/>
    <w:rsid w:val="69D97353"/>
    <w:rsid w:val="69DD7D0C"/>
    <w:rsid w:val="6A050A2C"/>
    <w:rsid w:val="6A26114C"/>
    <w:rsid w:val="6A525AD0"/>
    <w:rsid w:val="6B012D13"/>
    <w:rsid w:val="6B0E47A6"/>
    <w:rsid w:val="6B294766"/>
    <w:rsid w:val="6B5D070C"/>
    <w:rsid w:val="6B753CE8"/>
    <w:rsid w:val="6B9F39DA"/>
    <w:rsid w:val="6BA47C2E"/>
    <w:rsid w:val="6BA93887"/>
    <w:rsid w:val="6BB50D65"/>
    <w:rsid w:val="6BB847A2"/>
    <w:rsid w:val="6BC661AF"/>
    <w:rsid w:val="6BD36B24"/>
    <w:rsid w:val="6C006295"/>
    <w:rsid w:val="6C166DF6"/>
    <w:rsid w:val="6C2068AD"/>
    <w:rsid w:val="6C7C0452"/>
    <w:rsid w:val="6C997C7B"/>
    <w:rsid w:val="6CD110C7"/>
    <w:rsid w:val="6CD33FA2"/>
    <w:rsid w:val="6CD46560"/>
    <w:rsid w:val="6D267ABF"/>
    <w:rsid w:val="6D276908"/>
    <w:rsid w:val="6D2A33B4"/>
    <w:rsid w:val="6D402A8E"/>
    <w:rsid w:val="6D411C58"/>
    <w:rsid w:val="6D632FA0"/>
    <w:rsid w:val="6D7776BC"/>
    <w:rsid w:val="6DAB5116"/>
    <w:rsid w:val="6DE4346B"/>
    <w:rsid w:val="6DF30DDF"/>
    <w:rsid w:val="6DF51A92"/>
    <w:rsid w:val="6E017E33"/>
    <w:rsid w:val="6E047060"/>
    <w:rsid w:val="6E110270"/>
    <w:rsid w:val="6E5B5B20"/>
    <w:rsid w:val="6E714CAF"/>
    <w:rsid w:val="6E7553BE"/>
    <w:rsid w:val="6E756A56"/>
    <w:rsid w:val="6E840111"/>
    <w:rsid w:val="6EA5729D"/>
    <w:rsid w:val="6EC96062"/>
    <w:rsid w:val="6F2642E4"/>
    <w:rsid w:val="6F351FD0"/>
    <w:rsid w:val="6F3F7E71"/>
    <w:rsid w:val="6F661E84"/>
    <w:rsid w:val="6F783C4D"/>
    <w:rsid w:val="6F8A5B20"/>
    <w:rsid w:val="6F8A6BBB"/>
    <w:rsid w:val="6FB46195"/>
    <w:rsid w:val="6FE74354"/>
    <w:rsid w:val="70427B86"/>
    <w:rsid w:val="70704AB5"/>
    <w:rsid w:val="709119E7"/>
    <w:rsid w:val="70D951AA"/>
    <w:rsid w:val="70DB0BB9"/>
    <w:rsid w:val="7106701A"/>
    <w:rsid w:val="71380525"/>
    <w:rsid w:val="71395239"/>
    <w:rsid w:val="714A05B2"/>
    <w:rsid w:val="71603A0C"/>
    <w:rsid w:val="71CE0147"/>
    <w:rsid w:val="720A137F"/>
    <w:rsid w:val="7226706B"/>
    <w:rsid w:val="722D7747"/>
    <w:rsid w:val="7232345C"/>
    <w:rsid w:val="723838DC"/>
    <w:rsid w:val="725148A3"/>
    <w:rsid w:val="7287681C"/>
    <w:rsid w:val="72B76551"/>
    <w:rsid w:val="72C5753F"/>
    <w:rsid w:val="72C67E94"/>
    <w:rsid w:val="72D95E56"/>
    <w:rsid w:val="72DB4AEC"/>
    <w:rsid w:val="72E27CA5"/>
    <w:rsid w:val="730B2EE7"/>
    <w:rsid w:val="730D3218"/>
    <w:rsid w:val="73236827"/>
    <w:rsid w:val="738B2ACF"/>
    <w:rsid w:val="739D0639"/>
    <w:rsid w:val="73CE72CE"/>
    <w:rsid w:val="73EE5B7B"/>
    <w:rsid w:val="73F377E5"/>
    <w:rsid w:val="740D6066"/>
    <w:rsid w:val="741E3855"/>
    <w:rsid w:val="743A7711"/>
    <w:rsid w:val="743B4C32"/>
    <w:rsid w:val="74546572"/>
    <w:rsid w:val="746512A6"/>
    <w:rsid w:val="7475616D"/>
    <w:rsid w:val="74911FB8"/>
    <w:rsid w:val="74AE50DA"/>
    <w:rsid w:val="74B96A2A"/>
    <w:rsid w:val="74BC44C1"/>
    <w:rsid w:val="74C20DCB"/>
    <w:rsid w:val="75114857"/>
    <w:rsid w:val="753F31C4"/>
    <w:rsid w:val="75492CDE"/>
    <w:rsid w:val="75501D72"/>
    <w:rsid w:val="75521AE1"/>
    <w:rsid w:val="756067B5"/>
    <w:rsid w:val="75785910"/>
    <w:rsid w:val="75A3739E"/>
    <w:rsid w:val="75A61882"/>
    <w:rsid w:val="75A96E8B"/>
    <w:rsid w:val="76034811"/>
    <w:rsid w:val="76096250"/>
    <w:rsid w:val="763B19AA"/>
    <w:rsid w:val="764B5E35"/>
    <w:rsid w:val="765F6A66"/>
    <w:rsid w:val="76644A26"/>
    <w:rsid w:val="767017C7"/>
    <w:rsid w:val="76766ADD"/>
    <w:rsid w:val="768464C3"/>
    <w:rsid w:val="76BA0F3F"/>
    <w:rsid w:val="77155707"/>
    <w:rsid w:val="77432523"/>
    <w:rsid w:val="774B104B"/>
    <w:rsid w:val="7768780B"/>
    <w:rsid w:val="776A772F"/>
    <w:rsid w:val="77977539"/>
    <w:rsid w:val="779E1FCE"/>
    <w:rsid w:val="77FB1843"/>
    <w:rsid w:val="77FB4322"/>
    <w:rsid w:val="78022B0F"/>
    <w:rsid w:val="780D56CC"/>
    <w:rsid w:val="7849745D"/>
    <w:rsid w:val="785933AD"/>
    <w:rsid w:val="78D262C9"/>
    <w:rsid w:val="790659C1"/>
    <w:rsid w:val="790A2C68"/>
    <w:rsid w:val="795B5AE2"/>
    <w:rsid w:val="796C71E7"/>
    <w:rsid w:val="799F63ED"/>
    <w:rsid w:val="79A43E25"/>
    <w:rsid w:val="79CA483B"/>
    <w:rsid w:val="79FD19E0"/>
    <w:rsid w:val="7A3C396D"/>
    <w:rsid w:val="7A3D38C1"/>
    <w:rsid w:val="7AD47EB9"/>
    <w:rsid w:val="7AF51025"/>
    <w:rsid w:val="7AF96004"/>
    <w:rsid w:val="7B0F60CA"/>
    <w:rsid w:val="7B2D7FA7"/>
    <w:rsid w:val="7B3356A9"/>
    <w:rsid w:val="7B583FDA"/>
    <w:rsid w:val="7B831787"/>
    <w:rsid w:val="7BEC632B"/>
    <w:rsid w:val="7C1F6121"/>
    <w:rsid w:val="7C2879C7"/>
    <w:rsid w:val="7C637038"/>
    <w:rsid w:val="7C702829"/>
    <w:rsid w:val="7CC750CA"/>
    <w:rsid w:val="7CF24905"/>
    <w:rsid w:val="7D44514C"/>
    <w:rsid w:val="7D573A08"/>
    <w:rsid w:val="7D5A3EC0"/>
    <w:rsid w:val="7D672DA1"/>
    <w:rsid w:val="7D7A0200"/>
    <w:rsid w:val="7DB86E1E"/>
    <w:rsid w:val="7DBE55C0"/>
    <w:rsid w:val="7DE633E2"/>
    <w:rsid w:val="7E0A5915"/>
    <w:rsid w:val="7E0B2338"/>
    <w:rsid w:val="7E1C6F29"/>
    <w:rsid w:val="7E3125E3"/>
    <w:rsid w:val="7E4827F6"/>
    <w:rsid w:val="7E564DA0"/>
    <w:rsid w:val="7E7B667F"/>
    <w:rsid w:val="7E7D23E7"/>
    <w:rsid w:val="7ED546A7"/>
    <w:rsid w:val="7ED75590"/>
    <w:rsid w:val="7F060A7D"/>
    <w:rsid w:val="7F072CDC"/>
    <w:rsid w:val="7F497A01"/>
    <w:rsid w:val="7F54153B"/>
    <w:rsid w:val="7F754A41"/>
    <w:rsid w:val="7F833DFC"/>
    <w:rsid w:val="7FAA79AB"/>
    <w:rsid w:val="7FCA6A8A"/>
    <w:rsid w:val="7FD11BD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qFormat="1" w:unhideWhenUsed="0" w:uiPriority="0" w:name="table of figures"/>
    <w:lsdException w:qFormat="1" w:unhideWhenUsed="0" w:uiPriority="0" w:name="envelope address"/>
    <w:lsdException w:qFormat="1" w:unhideWhenUsed="0" w:uiPriority="0" w:name="envelope return"/>
    <w:lsdException w:qFormat="1" w:unhideWhenUsed="0" w:uiPriority="0" w:semiHidden="0" w:name="footnote reference"/>
    <w:lsdException w:qFormat="1" w:unhideWhenUsed="0" w:uiPriority="0" w:semiHidden="0" w:name="annotation reference"/>
    <w:lsdException w:qFormat="1" w:unhideWhenUsed="0"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name="List"/>
    <w:lsdException w:qFormat="1" w:unhideWhenUsed="0" w:uiPriority="0" w:name="List Bullet"/>
    <w:lsdException w:qFormat="1" w:unhideWhenUsed="0" w:uiPriority="0" w:name="List Number"/>
    <w:lsdException w:qFormat="1" w:unhideWhenUsed="0" w:uiPriority="0" w:name="List 2"/>
    <w:lsdException w:qFormat="1" w:unhideWhenUsed="0" w:uiPriority="0" w:name="List 3"/>
    <w:lsdException w:qFormat="1" w:unhideWhenUsed="0" w:uiPriority="0" w:name="List 4"/>
    <w:lsdException w:qFormat="1" w:unhideWhenUsed="0"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uiPriority="1" w:semiHidden="0" w:name="Default Paragraph Font"/>
    <w:lsdException w:qFormat="1" w:unhideWhenUsed="0" w:uiPriority="0" w:name="Body Text"/>
    <w:lsdException w:qFormat="1" w:unhideWhenUsed="0" w:uiPriority="0" w:name="Body Text Indent"/>
    <w:lsdException w:qFormat="1" w:unhideWhenUsed="0" w:uiPriority="0" w:name="List Continue"/>
    <w:lsdException w:qFormat="1" w:unhideWhenUsed="0" w:uiPriority="0" w:name="List Continue 2"/>
    <w:lsdException w:qFormat="1" w:unhideWhenUsed="0" w:uiPriority="0" w:name="List Continue 3"/>
    <w:lsdException w:qFormat="1" w:unhideWhenUsed="0" w:uiPriority="0" w:name="List Continue 4"/>
    <w:lsdException w:qFormat="1" w:unhideWhenUsed="0"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nhideWhenUsed="0" w:uiPriority="0" w:name="Block Text"/>
    <w:lsdException w:qFormat="1" w:unhideWhenUsed="0" w:uiPriority="99" w:semiHidden="0" w:name="Hyperlink"/>
    <w:lsdException w:qFormat="1" w:unhideWhenUsed="0"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nhideWhenUsed="0" w:uiPriority="0" w:name="HTML Acronym"/>
    <w:lsdException w:qFormat="1" w:unhideWhenUsed="0" w:uiPriority="0" w:name="HTML Address"/>
    <w:lsdException w:qFormat="1" w:unhideWhenUsed="0" w:uiPriority="0" w:name="HTML Cite"/>
    <w:lsdException w:qFormat="1" w:unhideWhenUsed="0" w:uiPriority="0" w:name="HTML Code"/>
    <w:lsdException w:qFormat="1" w:unhideWhenUsed="0" w:uiPriority="0" w:name="HTML Definition"/>
    <w:lsdException w:qFormat="1" w:unhideWhenUsed="0" w:uiPriority="0" w:name="HTML Keyboard"/>
    <w:lsdException w:qFormat="1" w:unhideWhenUsed="0" w:uiPriority="0" w:name="HTML Preformatted"/>
    <w:lsdException w:qFormat="1" w:unhideWhenUsed="0" w:uiPriority="0" w:name="HTML Sample"/>
    <w:lsdException w:qFormat="1" w:unhideWhenUsed="0" w:uiPriority="0" w:name="HTML Typewriter"/>
    <w:lsdException w:qFormat="1" w:unhideWhenUsed="0" w:uiPriority="0" w:name="HTML Variable"/>
    <w:lsdException w:qFormat="1" w:uiPriority="99" w:semiHidden="0" w:name="Normal Table"/>
    <w:lsdException w:qFormat="1" w:unhideWhenUsed="0" w:uiPriority="0" w:semiHidden="0" w:name="annotation subject"/>
    <w:lsdException w:qFormat="1" w:unhideWhenUsed="0" w:uiPriority="0" w:name="Table Simple 1"/>
    <w:lsdException w:qFormat="1" w:unhideWhenUsed="0" w:uiPriority="0" w:name="Table Simple 2"/>
    <w:lsdException w:qFormat="1" w:unhideWhenUsed="0" w:uiPriority="0" w:name="Table Simple 3"/>
    <w:lsdException w:qFormat="1" w:unhideWhenUsed="0" w:uiPriority="0" w:name="Table Classic 1"/>
    <w:lsdException w:qFormat="1" w:unhideWhenUsed="0" w:uiPriority="0" w:name="Table Classic 2"/>
    <w:lsdException w:qFormat="1" w:unhideWhenUsed="0" w:uiPriority="0" w:name="Table Classic 3"/>
    <w:lsdException w:qFormat="1" w:unhideWhenUsed="0" w:uiPriority="0" w:name="Table Classic 4"/>
    <w:lsdException w:qFormat="1" w:unhideWhenUsed="0" w:uiPriority="0" w:name="Table Colorful 1"/>
    <w:lsdException w:qFormat="1" w:unhideWhenUsed="0" w:uiPriority="0" w:name="Table Colorful 2"/>
    <w:lsdException w:qFormat="1" w:unhideWhenUsed="0" w:uiPriority="0" w:name="Table Colorful 3"/>
    <w:lsdException w:qFormat="1" w:unhideWhenUsed="0" w:uiPriority="0" w:name="Table Columns 1"/>
    <w:lsdException w:qFormat="1" w:unhideWhenUsed="0" w:uiPriority="0" w:name="Table Columns 2"/>
    <w:lsdException w:qFormat="1" w:unhideWhenUsed="0" w:uiPriority="0" w:name="Table Columns 3"/>
    <w:lsdException w:qFormat="1" w:unhideWhenUsed="0" w:uiPriority="0" w:name="Table Columns 4"/>
    <w:lsdException w:qFormat="1" w:unhideWhenUsed="0" w:uiPriority="0" w:name="Table Columns 5"/>
    <w:lsdException w:qFormat="1" w:unhideWhenUsed="0" w:uiPriority="0" w:name="Table Grid 1"/>
    <w:lsdException w:qFormat="1" w:unhideWhenUsed="0" w:uiPriority="0" w:name="Table Grid 2"/>
    <w:lsdException w:qFormat="1" w:unhideWhenUsed="0" w:uiPriority="0" w:name="Table Grid 3"/>
    <w:lsdException w:qFormat="1" w:unhideWhenUsed="0" w:uiPriority="0" w:name="Table Grid 4"/>
    <w:lsdException w:qFormat="1" w:unhideWhenUsed="0" w:uiPriority="0" w:name="Table Grid 5"/>
    <w:lsdException w:qFormat="1" w:unhideWhenUsed="0" w:uiPriority="0" w:name="Table Grid 6"/>
    <w:lsdException w:qFormat="1" w:unhideWhenUsed="0" w:uiPriority="0" w:name="Table Grid 7"/>
    <w:lsdException w:qFormat="1" w:unhideWhenUsed="0" w:uiPriority="0" w:name="Table Grid 8"/>
    <w:lsdException w:qFormat="1" w:unhideWhenUsed="0" w:uiPriority="0" w:name="Table List 1"/>
    <w:lsdException w:qFormat="1" w:unhideWhenUsed="0" w:uiPriority="0" w:name="Table List 2"/>
    <w:lsdException w:qFormat="1" w:unhideWhenUsed="0" w:uiPriority="0" w:name="Table List 3"/>
    <w:lsdException w:qFormat="1" w:unhideWhenUsed="0" w:uiPriority="0" w:name="Table List 4"/>
    <w:lsdException w:qFormat="1" w:unhideWhenUsed="0" w:uiPriority="0" w:name="Table List 5"/>
    <w:lsdException w:qFormat="1" w:unhideWhenUsed="0" w:uiPriority="0" w:name="Table List 6"/>
    <w:lsdException w:qFormat="1" w:unhideWhenUsed="0" w:uiPriority="0" w:name="Table List 7"/>
    <w:lsdException w:qFormat="1" w:unhideWhenUsed="0" w:uiPriority="0" w:name="Table List 8"/>
    <w:lsdException w:qFormat="1" w:unhideWhenUsed="0" w:uiPriority="0" w:name="Table 3D effects 1"/>
    <w:lsdException w:qFormat="1" w:unhideWhenUsed="0" w:uiPriority="0" w:name="Table 3D effects 2"/>
    <w:lsdException w:qFormat="1" w:unhideWhenUsed="0" w:uiPriority="0" w:name="Table 3D effects 3"/>
    <w:lsdException w:qFormat="1" w:unhideWhenUsed="0" w:uiPriority="0" w:name="Table Contemporary"/>
    <w:lsdException w:qFormat="1" w:unhideWhenUsed="0" w:uiPriority="0" w:name="Table Elegant"/>
    <w:lsdException w:qFormat="1" w:unhideWhenUsed="0" w:uiPriority="0" w:name="Table Professional"/>
    <w:lsdException w:qFormat="1" w:unhideWhenUsed="0" w:uiPriority="0" w:name="Table Subtle 1"/>
    <w:lsdException w:qFormat="1" w:unhideWhenUsed="0" w:uiPriority="0" w:name="Table Subtle 2"/>
    <w:lsdException w:qFormat="1" w:unhideWhenUsed="0" w:uiPriority="0" w:name="Table Web 1"/>
    <w:lsdException w:qFormat="1" w:unhideWhenUsed="0" w:uiPriority="0" w:name="Table Web 2"/>
    <w:lsdException w:qFormat="1" w:unhideWhenUsed="0" w:uiPriority="0" w:name="Table Web 3"/>
    <w:lsdException w:qFormat="1" w:unhideWhenUsed="0" w:uiPriority="0" w:semiHidden="0" w:name="Balloon Text"/>
    <w:lsdException w:qFormat="1" w:unhideWhenUsed="0" w:uiPriority="0" w:semiHidden="0" w:name="Table Grid"/>
    <w:lsdException w:qFormat="1" w:unhideWhenUsed="0"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883" w:firstLineChars="200"/>
      <w:jc w:val="both"/>
    </w:pPr>
    <w:rPr>
      <w:rFonts w:ascii="Times New Roman" w:hAnsi="Times New Roman" w:eastAsia="方正仿宋_GBK" w:cs="Times New Roman"/>
      <w:kern w:val="2"/>
      <w:sz w:val="32"/>
      <w:szCs w:val="24"/>
      <w:lang w:val="en-US" w:eastAsia="zh-CN" w:bidi="ar-SA"/>
    </w:rPr>
  </w:style>
  <w:style w:type="paragraph" w:styleId="3">
    <w:name w:val="heading 1"/>
    <w:basedOn w:val="1"/>
    <w:next w:val="1"/>
    <w:link w:val="140"/>
    <w:qFormat/>
    <w:uiPriority w:val="0"/>
    <w:pPr>
      <w:keepNext/>
      <w:keepLines/>
      <w:spacing w:line="240" w:lineRule="auto"/>
      <w:ind w:firstLine="0" w:firstLineChars="0"/>
      <w:outlineLvl w:val="0"/>
    </w:pPr>
    <w:rPr>
      <w:rFonts w:ascii="方正黑体_GBK" w:hAnsi="方正黑体_GBK" w:eastAsia="方正黑体_GBK"/>
      <w:bCs/>
      <w:kern w:val="44"/>
      <w:szCs w:val="44"/>
    </w:rPr>
  </w:style>
  <w:style w:type="paragraph" w:styleId="4">
    <w:name w:val="heading 2"/>
    <w:basedOn w:val="1"/>
    <w:next w:val="1"/>
    <w:link w:val="148"/>
    <w:qFormat/>
    <w:uiPriority w:val="0"/>
    <w:pPr>
      <w:keepNext/>
      <w:keepLines/>
      <w:spacing w:before="260" w:after="260" w:line="240" w:lineRule="auto"/>
      <w:outlineLvl w:val="1"/>
    </w:pPr>
    <w:rPr>
      <w:rFonts w:ascii="方正楷体_GBK" w:hAnsi="方正楷体_GBK" w:eastAsia="方正楷体_GBK"/>
      <w:bCs/>
      <w:szCs w:val="32"/>
    </w:rPr>
  </w:style>
  <w:style w:type="paragraph" w:styleId="5">
    <w:name w:val="heading 3"/>
    <w:basedOn w:val="1"/>
    <w:next w:val="1"/>
    <w:link w:val="143"/>
    <w:qFormat/>
    <w:uiPriority w:val="0"/>
    <w:pPr>
      <w:keepNext/>
      <w:keepLines/>
      <w:spacing w:line="360" w:lineRule="auto"/>
      <w:outlineLvl w:val="2"/>
    </w:pPr>
    <w:rPr>
      <w:rFonts w:ascii="Calibri" w:hAnsi="Calibri"/>
      <w:b/>
      <w:bCs/>
      <w:sz w:val="24"/>
      <w:szCs w:val="32"/>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paragraph" w:styleId="7">
    <w:name w:val="heading 5"/>
    <w:basedOn w:val="1"/>
    <w:next w:val="1"/>
    <w:qFormat/>
    <w:uiPriority w:val="0"/>
    <w:pPr>
      <w:keepNext/>
      <w:keepLines/>
      <w:spacing w:line="360" w:lineRule="auto"/>
      <w:outlineLvl w:val="4"/>
    </w:pPr>
    <w:rPr>
      <w:rFonts w:eastAsia="黑体"/>
      <w:bCs/>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qFormat/>
    <w:uiPriority w:val="0"/>
    <w:pPr>
      <w:keepNext/>
      <w:keepLines/>
      <w:spacing w:before="240" w:after="64" w:line="320" w:lineRule="auto"/>
      <w:outlineLvl w:val="6"/>
    </w:pPr>
    <w:rPr>
      <w:b/>
      <w:bCs/>
      <w:sz w:val="24"/>
    </w:rPr>
  </w:style>
  <w:style w:type="paragraph" w:styleId="10">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122">
    <w:name w:val="Default Paragraph Font"/>
    <w:unhideWhenUsed/>
    <w:uiPriority w:val="1"/>
  </w:style>
  <w:style w:type="table" w:default="1" w:styleId="77">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semiHidden/>
    <w:qFormat/>
    <w:uiPriority w:val="0"/>
    <w:pPr>
      <w:spacing w:after="120"/>
    </w:pPr>
  </w:style>
  <w:style w:type="paragraph" w:styleId="12">
    <w:name w:val="List 3"/>
    <w:basedOn w:val="1"/>
    <w:semiHidden/>
    <w:qFormat/>
    <w:uiPriority w:val="0"/>
    <w:pPr>
      <w:ind w:left="1260" w:hanging="420"/>
    </w:pPr>
  </w:style>
  <w:style w:type="paragraph" w:styleId="13">
    <w:name w:val="toc 7"/>
    <w:basedOn w:val="1"/>
    <w:next w:val="1"/>
    <w:qFormat/>
    <w:uiPriority w:val="0"/>
    <w:pPr>
      <w:ind w:left="1260"/>
      <w:jc w:val="left"/>
    </w:pPr>
    <w:rPr>
      <w:sz w:val="18"/>
      <w:szCs w:val="18"/>
    </w:rPr>
  </w:style>
  <w:style w:type="paragraph" w:styleId="14">
    <w:name w:val="List Number 2"/>
    <w:basedOn w:val="1"/>
    <w:semiHidden/>
    <w:qFormat/>
    <w:uiPriority w:val="0"/>
    <w:pPr>
      <w:tabs>
        <w:tab w:val="left" w:pos="780"/>
      </w:tabs>
      <w:ind w:left="780" w:hanging="360"/>
    </w:pPr>
  </w:style>
  <w:style w:type="paragraph" w:styleId="15">
    <w:name w:val="Note Heading"/>
    <w:basedOn w:val="1"/>
    <w:next w:val="1"/>
    <w:semiHidden/>
    <w:qFormat/>
    <w:uiPriority w:val="0"/>
    <w:pPr>
      <w:jc w:val="center"/>
    </w:pPr>
  </w:style>
  <w:style w:type="paragraph" w:styleId="16">
    <w:name w:val="List Bullet 4"/>
    <w:basedOn w:val="1"/>
    <w:semiHidden/>
    <w:qFormat/>
    <w:uiPriority w:val="0"/>
    <w:pPr>
      <w:tabs>
        <w:tab w:val="left" w:pos="1620"/>
      </w:tabs>
      <w:ind w:left="1620" w:hanging="360"/>
    </w:pPr>
  </w:style>
  <w:style w:type="paragraph" w:styleId="17">
    <w:name w:val="E-mail Signature"/>
    <w:basedOn w:val="1"/>
    <w:semiHidden/>
    <w:qFormat/>
    <w:uiPriority w:val="0"/>
  </w:style>
  <w:style w:type="paragraph" w:styleId="18">
    <w:name w:val="List Number"/>
    <w:basedOn w:val="1"/>
    <w:semiHidden/>
    <w:qFormat/>
    <w:uiPriority w:val="0"/>
    <w:pPr>
      <w:tabs>
        <w:tab w:val="left" w:pos="360"/>
      </w:tabs>
      <w:ind w:left="360" w:hanging="360"/>
    </w:pPr>
  </w:style>
  <w:style w:type="paragraph" w:styleId="19">
    <w:name w:val="Normal Indent"/>
    <w:basedOn w:val="1"/>
    <w:qFormat/>
    <w:uiPriority w:val="0"/>
    <w:pPr>
      <w:ind w:firstLine="420"/>
    </w:pPr>
  </w:style>
  <w:style w:type="paragraph" w:styleId="20">
    <w:name w:val="caption"/>
    <w:basedOn w:val="1"/>
    <w:next w:val="1"/>
    <w:qFormat/>
    <w:uiPriority w:val="0"/>
    <w:pPr>
      <w:spacing w:before="152" w:after="160"/>
    </w:pPr>
    <w:rPr>
      <w:rFonts w:ascii="Arial" w:hAnsi="Arial" w:eastAsia="黑体"/>
      <w:sz w:val="20"/>
      <w:szCs w:val="20"/>
    </w:rPr>
  </w:style>
  <w:style w:type="paragraph" w:styleId="21">
    <w:name w:val="List Bullet"/>
    <w:basedOn w:val="1"/>
    <w:semiHidden/>
    <w:qFormat/>
    <w:uiPriority w:val="0"/>
    <w:pPr>
      <w:tabs>
        <w:tab w:val="left" w:pos="360"/>
      </w:tabs>
      <w:ind w:left="360" w:hanging="360"/>
    </w:pPr>
  </w:style>
  <w:style w:type="paragraph" w:styleId="22">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3">
    <w:name w:val="Document Map"/>
    <w:basedOn w:val="1"/>
    <w:link w:val="151"/>
    <w:qFormat/>
    <w:uiPriority w:val="0"/>
    <w:rPr>
      <w:rFonts w:ascii="Tahoma" w:hAnsi="Tahoma"/>
      <w:sz w:val="16"/>
      <w:szCs w:val="16"/>
    </w:rPr>
  </w:style>
  <w:style w:type="paragraph" w:styleId="24">
    <w:name w:val="annotation text"/>
    <w:basedOn w:val="1"/>
    <w:link w:val="158"/>
    <w:qFormat/>
    <w:uiPriority w:val="99"/>
    <w:pPr>
      <w:jc w:val="left"/>
    </w:pPr>
    <w:rPr>
      <w:rFonts w:ascii="Calibri" w:hAnsi="Calibri"/>
    </w:rPr>
  </w:style>
  <w:style w:type="paragraph" w:styleId="25">
    <w:name w:val="Salutation"/>
    <w:basedOn w:val="1"/>
    <w:next w:val="1"/>
    <w:semiHidden/>
    <w:qFormat/>
    <w:uiPriority w:val="0"/>
  </w:style>
  <w:style w:type="paragraph" w:styleId="26">
    <w:name w:val="Body Text 3"/>
    <w:basedOn w:val="1"/>
    <w:semiHidden/>
    <w:qFormat/>
    <w:uiPriority w:val="0"/>
    <w:pPr>
      <w:spacing w:after="120"/>
    </w:pPr>
    <w:rPr>
      <w:sz w:val="16"/>
      <w:szCs w:val="16"/>
    </w:rPr>
  </w:style>
  <w:style w:type="paragraph" w:styleId="27">
    <w:name w:val="Closing"/>
    <w:basedOn w:val="1"/>
    <w:semiHidden/>
    <w:qFormat/>
    <w:uiPriority w:val="0"/>
    <w:pPr>
      <w:ind w:left="4320"/>
    </w:pPr>
  </w:style>
  <w:style w:type="paragraph" w:styleId="28">
    <w:name w:val="List Bullet 3"/>
    <w:basedOn w:val="1"/>
    <w:semiHidden/>
    <w:qFormat/>
    <w:uiPriority w:val="0"/>
    <w:pPr>
      <w:tabs>
        <w:tab w:val="left" w:pos="1200"/>
      </w:tabs>
      <w:ind w:left="1200" w:hanging="360"/>
    </w:pPr>
  </w:style>
  <w:style w:type="paragraph" w:styleId="29">
    <w:name w:val="Body Text Indent"/>
    <w:basedOn w:val="1"/>
    <w:semiHidden/>
    <w:qFormat/>
    <w:uiPriority w:val="0"/>
    <w:pPr>
      <w:spacing w:after="120"/>
      <w:ind w:left="420"/>
    </w:pPr>
  </w:style>
  <w:style w:type="paragraph" w:styleId="30">
    <w:name w:val="List Number 3"/>
    <w:basedOn w:val="1"/>
    <w:semiHidden/>
    <w:qFormat/>
    <w:uiPriority w:val="0"/>
    <w:pPr>
      <w:tabs>
        <w:tab w:val="left" w:pos="1200"/>
      </w:tabs>
      <w:ind w:left="1200" w:hanging="360"/>
    </w:pPr>
  </w:style>
  <w:style w:type="paragraph" w:styleId="31">
    <w:name w:val="List 2"/>
    <w:basedOn w:val="1"/>
    <w:semiHidden/>
    <w:qFormat/>
    <w:uiPriority w:val="0"/>
    <w:pPr>
      <w:ind w:left="840" w:hanging="420"/>
    </w:pPr>
  </w:style>
  <w:style w:type="paragraph" w:styleId="32">
    <w:name w:val="List Continue"/>
    <w:basedOn w:val="1"/>
    <w:semiHidden/>
    <w:qFormat/>
    <w:uiPriority w:val="0"/>
    <w:pPr>
      <w:spacing w:after="120"/>
      <w:ind w:left="420"/>
    </w:pPr>
  </w:style>
  <w:style w:type="paragraph" w:styleId="33">
    <w:name w:val="Block Text"/>
    <w:basedOn w:val="1"/>
    <w:semiHidden/>
    <w:qFormat/>
    <w:uiPriority w:val="0"/>
    <w:pPr>
      <w:spacing w:after="120"/>
      <w:ind w:left="1440" w:right="1440"/>
    </w:pPr>
  </w:style>
  <w:style w:type="paragraph" w:styleId="34">
    <w:name w:val="List Bullet 2"/>
    <w:basedOn w:val="1"/>
    <w:semiHidden/>
    <w:qFormat/>
    <w:uiPriority w:val="0"/>
    <w:pPr>
      <w:tabs>
        <w:tab w:val="left" w:pos="780"/>
      </w:tabs>
      <w:ind w:left="780" w:hanging="360"/>
    </w:pPr>
  </w:style>
  <w:style w:type="paragraph" w:styleId="35">
    <w:name w:val="HTML Address"/>
    <w:basedOn w:val="1"/>
    <w:semiHidden/>
    <w:qFormat/>
    <w:uiPriority w:val="0"/>
    <w:rPr>
      <w:i/>
      <w:iCs/>
    </w:rPr>
  </w:style>
  <w:style w:type="paragraph" w:styleId="36">
    <w:name w:val="toc 5"/>
    <w:basedOn w:val="1"/>
    <w:next w:val="1"/>
    <w:qFormat/>
    <w:uiPriority w:val="0"/>
    <w:pPr>
      <w:ind w:left="840"/>
      <w:jc w:val="left"/>
    </w:pPr>
    <w:rPr>
      <w:sz w:val="18"/>
      <w:szCs w:val="18"/>
    </w:rPr>
  </w:style>
  <w:style w:type="paragraph" w:styleId="37">
    <w:name w:val="toc 3"/>
    <w:basedOn w:val="1"/>
    <w:next w:val="1"/>
    <w:qFormat/>
    <w:uiPriority w:val="0"/>
    <w:pPr>
      <w:ind w:left="840" w:leftChars="400"/>
    </w:pPr>
  </w:style>
  <w:style w:type="paragraph" w:styleId="38">
    <w:name w:val="Plain Text"/>
    <w:basedOn w:val="1"/>
    <w:link w:val="160"/>
    <w:qFormat/>
    <w:uiPriority w:val="0"/>
    <w:rPr>
      <w:rFonts w:ascii="宋体" w:hAnsi="Courier New" w:cs="Courier New"/>
      <w:szCs w:val="21"/>
    </w:rPr>
  </w:style>
  <w:style w:type="paragraph" w:styleId="39">
    <w:name w:val="List Bullet 5"/>
    <w:basedOn w:val="1"/>
    <w:semiHidden/>
    <w:qFormat/>
    <w:uiPriority w:val="0"/>
    <w:pPr>
      <w:tabs>
        <w:tab w:val="left" w:pos="2040"/>
      </w:tabs>
      <w:ind w:left="2040" w:hanging="360"/>
    </w:pPr>
  </w:style>
  <w:style w:type="paragraph" w:styleId="40">
    <w:name w:val="List Number 4"/>
    <w:basedOn w:val="1"/>
    <w:semiHidden/>
    <w:qFormat/>
    <w:uiPriority w:val="0"/>
    <w:pPr>
      <w:tabs>
        <w:tab w:val="left" w:pos="1620"/>
      </w:tabs>
      <w:ind w:left="1620" w:hanging="360"/>
    </w:pPr>
  </w:style>
  <w:style w:type="paragraph" w:styleId="41">
    <w:name w:val="toc 8"/>
    <w:basedOn w:val="1"/>
    <w:next w:val="1"/>
    <w:qFormat/>
    <w:uiPriority w:val="0"/>
    <w:pPr>
      <w:ind w:left="1470"/>
      <w:jc w:val="left"/>
    </w:pPr>
    <w:rPr>
      <w:sz w:val="18"/>
      <w:szCs w:val="18"/>
    </w:rPr>
  </w:style>
  <w:style w:type="paragraph" w:styleId="42">
    <w:name w:val="Date"/>
    <w:basedOn w:val="1"/>
    <w:next w:val="1"/>
    <w:qFormat/>
    <w:uiPriority w:val="0"/>
    <w:pPr>
      <w:ind w:left="100" w:leftChars="2500"/>
    </w:pPr>
  </w:style>
  <w:style w:type="paragraph" w:styleId="43">
    <w:name w:val="Body Text Indent 2"/>
    <w:basedOn w:val="1"/>
    <w:link w:val="171"/>
    <w:qFormat/>
    <w:uiPriority w:val="0"/>
    <w:pPr>
      <w:autoSpaceDE w:val="0"/>
      <w:autoSpaceDN w:val="0"/>
      <w:adjustRightInd w:val="0"/>
      <w:spacing w:line="360" w:lineRule="auto"/>
      <w:ind w:firstLine="480" w:firstLineChars="200"/>
    </w:pPr>
    <w:rPr>
      <w:rFonts w:ascii="宋体" w:hAnsi="Calibri"/>
      <w:color w:val="000000"/>
      <w:sz w:val="24"/>
    </w:rPr>
  </w:style>
  <w:style w:type="paragraph" w:styleId="44">
    <w:name w:val="endnote text"/>
    <w:basedOn w:val="1"/>
    <w:qFormat/>
    <w:uiPriority w:val="0"/>
    <w:pPr>
      <w:snapToGrid w:val="0"/>
      <w:jc w:val="left"/>
    </w:pPr>
  </w:style>
  <w:style w:type="paragraph" w:styleId="45">
    <w:name w:val="List Continue 5"/>
    <w:basedOn w:val="1"/>
    <w:semiHidden/>
    <w:qFormat/>
    <w:uiPriority w:val="0"/>
    <w:pPr>
      <w:spacing w:after="120"/>
      <w:ind w:left="2100"/>
    </w:pPr>
  </w:style>
  <w:style w:type="paragraph" w:styleId="46">
    <w:name w:val="Balloon Text"/>
    <w:basedOn w:val="1"/>
    <w:link w:val="147"/>
    <w:qFormat/>
    <w:uiPriority w:val="0"/>
    <w:rPr>
      <w:rFonts w:ascii="Calibri" w:hAnsi="Calibri"/>
      <w:sz w:val="18"/>
      <w:szCs w:val="18"/>
    </w:rPr>
  </w:style>
  <w:style w:type="paragraph" w:styleId="47">
    <w:name w:val="footer"/>
    <w:basedOn w:val="1"/>
    <w:link w:val="144"/>
    <w:qFormat/>
    <w:uiPriority w:val="0"/>
    <w:pPr>
      <w:tabs>
        <w:tab w:val="center" w:pos="4153"/>
        <w:tab w:val="right" w:pos="8306"/>
      </w:tabs>
      <w:snapToGrid w:val="0"/>
      <w:jc w:val="left"/>
    </w:pPr>
    <w:rPr>
      <w:rFonts w:ascii="Calibri" w:hAnsi="Calibri"/>
      <w:sz w:val="18"/>
      <w:szCs w:val="18"/>
    </w:rPr>
  </w:style>
  <w:style w:type="paragraph" w:styleId="48">
    <w:name w:val="envelope return"/>
    <w:basedOn w:val="1"/>
    <w:semiHidden/>
    <w:qFormat/>
    <w:uiPriority w:val="0"/>
    <w:pPr>
      <w:snapToGrid w:val="0"/>
    </w:pPr>
    <w:rPr>
      <w:rFonts w:ascii="Arial" w:hAnsi="Arial" w:cs="Arial"/>
    </w:rPr>
  </w:style>
  <w:style w:type="paragraph" w:styleId="49">
    <w:name w:val="header"/>
    <w:basedOn w:val="1"/>
    <w:link w:val="142"/>
    <w:qFormat/>
    <w:uiPriority w:val="0"/>
    <w:pPr>
      <w:tabs>
        <w:tab w:val="center" w:pos="4320"/>
        <w:tab w:val="right" w:pos="8640"/>
      </w:tabs>
    </w:pPr>
    <w:rPr>
      <w:rFonts w:ascii="Calibri" w:hAnsi="Calibri"/>
    </w:rPr>
  </w:style>
  <w:style w:type="paragraph" w:styleId="50">
    <w:name w:val="Signature"/>
    <w:basedOn w:val="1"/>
    <w:semiHidden/>
    <w:qFormat/>
    <w:uiPriority w:val="0"/>
    <w:pPr>
      <w:ind w:left="4320"/>
    </w:pPr>
  </w:style>
  <w:style w:type="paragraph" w:styleId="51">
    <w:name w:val="toc 1"/>
    <w:basedOn w:val="1"/>
    <w:next w:val="1"/>
    <w:qFormat/>
    <w:uiPriority w:val="0"/>
    <w:rPr>
      <w:szCs w:val="20"/>
    </w:rPr>
  </w:style>
  <w:style w:type="paragraph" w:styleId="52">
    <w:name w:val="List Continue 4"/>
    <w:basedOn w:val="1"/>
    <w:semiHidden/>
    <w:qFormat/>
    <w:uiPriority w:val="0"/>
    <w:pPr>
      <w:spacing w:after="120"/>
      <w:ind w:left="1680"/>
    </w:pPr>
  </w:style>
  <w:style w:type="paragraph" w:styleId="53">
    <w:name w:val="toc 4"/>
    <w:basedOn w:val="1"/>
    <w:next w:val="1"/>
    <w:qFormat/>
    <w:uiPriority w:val="0"/>
    <w:pPr>
      <w:ind w:left="630"/>
      <w:jc w:val="left"/>
    </w:pPr>
    <w:rPr>
      <w:sz w:val="18"/>
      <w:szCs w:val="18"/>
    </w:rPr>
  </w:style>
  <w:style w:type="paragraph" w:styleId="54">
    <w:name w:val="index heading"/>
    <w:basedOn w:val="1"/>
    <w:next w:val="55"/>
    <w:semiHidden/>
    <w:qFormat/>
    <w:uiPriority w:val="0"/>
    <w:pPr>
      <w:adjustRightInd w:val="0"/>
      <w:spacing w:line="490" w:lineRule="exact"/>
      <w:ind w:firstLine="556"/>
      <w:textAlignment w:val="baseline"/>
    </w:pPr>
    <w:rPr>
      <w:rFonts w:eastAsia="仿宋_GB2312"/>
      <w:kern w:val="0"/>
      <w:sz w:val="28"/>
      <w:szCs w:val="20"/>
    </w:rPr>
  </w:style>
  <w:style w:type="paragraph" w:styleId="55">
    <w:name w:val="index 1"/>
    <w:basedOn w:val="1"/>
    <w:next w:val="1"/>
    <w:semiHidden/>
    <w:qFormat/>
    <w:uiPriority w:val="0"/>
  </w:style>
  <w:style w:type="paragraph" w:styleId="56">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57">
    <w:name w:val="List Number 5"/>
    <w:basedOn w:val="1"/>
    <w:semiHidden/>
    <w:qFormat/>
    <w:uiPriority w:val="0"/>
    <w:pPr>
      <w:tabs>
        <w:tab w:val="left" w:pos="2040"/>
      </w:tabs>
      <w:ind w:left="2040" w:hanging="360"/>
    </w:pPr>
  </w:style>
  <w:style w:type="paragraph" w:styleId="58">
    <w:name w:val="List"/>
    <w:basedOn w:val="1"/>
    <w:semiHidden/>
    <w:qFormat/>
    <w:uiPriority w:val="0"/>
    <w:pPr>
      <w:ind w:left="420" w:hanging="420"/>
    </w:pPr>
  </w:style>
  <w:style w:type="paragraph" w:styleId="59">
    <w:name w:val="footnote text"/>
    <w:basedOn w:val="1"/>
    <w:link w:val="174"/>
    <w:qFormat/>
    <w:uiPriority w:val="0"/>
    <w:pPr>
      <w:snapToGrid w:val="0"/>
      <w:jc w:val="left"/>
    </w:pPr>
    <w:rPr>
      <w:rFonts w:ascii="Calibri" w:hAnsi="Calibri"/>
      <w:kern w:val="0"/>
      <w:sz w:val="18"/>
      <w:szCs w:val="20"/>
    </w:rPr>
  </w:style>
  <w:style w:type="paragraph" w:styleId="60">
    <w:name w:val="toc 6"/>
    <w:basedOn w:val="1"/>
    <w:next w:val="1"/>
    <w:qFormat/>
    <w:uiPriority w:val="0"/>
    <w:pPr>
      <w:ind w:left="1050"/>
      <w:jc w:val="left"/>
    </w:pPr>
    <w:rPr>
      <w:sz w:val="18"/>
      <w:szCs w:val="18"/>
    </w:rPr>
  </w:style>
  <w:style w:type="paragraph" w:styleId="61">
    <w:name w:val="List 5"/>
    <w:basedOn w:val="1"/>
    <w:semiHidden/>
    <w:qFormat/>
    <w:uiPriority w:val="0"/>
    <w:pPr>
      <w:ind w:left="2100" w:hanging="420"/>
    </w:pPr>
  </w:style>
  <w:style w:type="paragraph" w:styleId="62">
    <w:name w:val="Body Text Indent 3"/>
    <w:basedOn w:val="1"/>
    <w:semiHidden/>
    <w:qFormat/>
    <w:uiPriority w:val="0"/>
    <w:pPr>
      <w:spacing w:after="120"/>
      <w:ind w:left="420"/>
    </w:pPr>
    <w:rPr>
      <w:sz w:val="16"/>
      <w:szCs w:val="16"/>
    </w:rPr>
  </w:style>
  <w:style w:type="paragraph" w:styleId="63">
    <w:name w:val="table of figures"/>
    <w:basedOn w:val="1"/>
    <w:next w:val="1"/>
    <w:semiHidden/>
    <w:qFormat/>
    <w:uiPriority w:val="0"/>
    <w:pPr>
      <w:ind w:left="200" w:leftChars="200" w:hanging="200" w:hangingChars="200"/>
    </w:pPr>
  </w:style>
  <w:style w:type="paragraph" w:styleId="64">
    <w:name w:val="toc 2"/>
    <w:basedOn w:val="1"/>
    <w:next w:val="1"/>
    <w:qFormat/>
    <w:uiPriority w:val="0"/>
    <w:pPr>
      <w:ind w:left="420" w:leftChars="200"/>
    </w:pPr>
    <w:rPr>
      <w:szCs w:val="20"/>
    </w:rPr>
  </w:style>
  <w:style w:type="paragraph" w:styleId="65">
    <w:name w:val="toc 9"/>
    <w:basedOn w:val="1"/>
    <w:next w:val="1"/>
    <w:qFormat/>
    <w:uiPriority w:val="0"/>
    <w:pPr>
      <w:ind w:left="1680"/>
      <w:jc w:val="left"/>
    </w:pPr>
    <w:rPr>
      <w:sz w:val="18"/>
      <w:szCs w:val="18"/>
    </w:rPr>
  </w:style>
  <w:style w:type="paragraph" w:styleId="66">
    <w:name w:val="Body Text 2"/>
    <w:basedOn w:val="1"/>
    <w:semiHidden/>
    <w:qFormat/>
    <w:uiPriority w:val="0"/>
    <w:pPr>
      <w:spacing w:after="120" w:line="480" w:lineRule="auto"/>
    </w:pPr>
  </w:style>
  <w:style w:type="paragraph" w:styleId="67">
    <w:name w:val="List 4"/>
    <w:basedOn w:val="1"/>
    <w:semiHidden/>
    <w:qFormat/>
    <w:uiPriority w:val="0"/>
    <w:pPr>
      <w:ind w:left="1680" w:hanging="420"/>
    </w:pPr>
  </w:style>
  <w:style w:type="paragraph" w:styleId="68">
    <w:name w:val="List Continue 2"/>
    <w:basedOn w:val="1"/>
    <w:semiHidden/>
    <w:qFormat/>
    <w:uiPriority w:val="0"/>
    <w:pPr>
      <w:spacing w:after="120"/>
      <w:ind w:left="840"/>
    </w:pPr>
  </w:style>
  <w:style w:type="paragraph" w:styleId="69">
    <w:name w:val="Message Header"/>
    <w:basedOn w:val="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0">
    <w:name w:val="HTML Preformatted"/>
    <w:basedOn w:val="1"/>
    <w:semiHidden/>
    <w:qFormat/>
    <w:uiPriority w:val="0"/>
    <w:rPr>
      <w:rFonts w:ascii="Courier New" w:hAnsi="Courier New" w:cs="Courier New"/>
      <w:sz w:val="20"/>
      <w:szCs w:val="20"/>
    </w:rPr>
  </w:style>
  <w:style w:type="paragraph" w:styleId="7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2">
    <w:name w:val="List Continue 3"/>
    <w:basedOn w:val="1"/>
    <w:semiHidden/>
    <w:qFormat/>
    <w:uiPriority w:val="0"/>
    <w:pPr>
      <w:spacing w:after="120"/>
      <w:ind w:left="1260"/>
    </w:pPr>
  </w:style>
  <w:style w:type="paragraph" w:styleId="73">
    <w:name w:val="Title"/>
    <w:basedOn w:val="1"/>
    <w:next w:val="1"/>
    <w:qFormat/>
    <w:uiPriority w:val="0"/>
    <w:pPr>
      <w:spacing w:before="240" w:after="60"/>
      <w:jc w:val="center"/>
      <w:outlineLvl w:val="0"/>
    </w:pPr>
    <w:rPr>
      <w:rFonts w:ascii="Arial" w:hAnsi="Arial" w:cs="Arial"/>
      <w:b/>
      <w:bCs/>
      <w:sz w:val="32"/>
      <w:szCs w:val="32"/>
    </w:rPr>
  </w:style>
  <w:style w:type="paragraph" w:styleId="74">
    <w:name w:val="annotation subject"/>
    <w:basedOn w:val="24"/>
    <w:next w:val="24"/>
    <w:qFormat/>
    <w:uiPriority w:val="0"/>
    <w:rPr>
      <w:b/>
      <w:bCs/>
    </w:rPr>
  </w:style>
  <w:style w:type="paragraph" w:styleId="75">
    <w:name w:val="Body Text First Indent"/>
    <w:basedOn w:val="2"/>
    <w:semiHidden/>
    <w:qFormat/>
    <w:uiPriority w:val="0"/>
    <w:pPr>
      <w:ind w:firstLine="420"/>
    </w:pPr>
  </w:style>
  <w:style w:type="paragraph" w:styleId="76">
    <w:name w:val="Body Text First Indent 2"/>
    <w:basedOn w:val="29"/>
    <w:semiHidden/>
    <w:qFormat/>
    <w:uiPriority w:val="0"/>
    <w:pPr>
      <w:ind w:firstLine="420"/>
    </w:pPr>
  </w:style>
  <w:style w:type="table" w:styleId="78">
    <w:name w:val="Table Grid"/>
    <w:basedOn w:val="7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79">
    <w:name w:val="Table Theme"/>
    <w:basedOn w:val="77"/>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80">
    <w:name w:val="Table Colorful 1"/>
    <w:basedOn w:val="77"/>
    <w:semiHidden/>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Layout w:type="fixed"/>
      <w:tblCellMar>
        <w:top w:w="0" w:type="dxa"/>
        <w:left w:w="108" w:type="dxa"/>
        <w:bottom w:w="0" w:type="dxa"/>
        <w:right w:w="108" w:type="dxa"/>
      </w:tblCellMar>
    </w:tblPr>
    <w:tcPr>
      <w:shd w:val="solid" w:color="008080" w:fill="FFFFFF"/>
    </w:tcPr>
    <w:tblStylePr w:type="firstRow">
      <w:rPr>
        <w:b/>
        <w:bCs/>
        <w:i/>
        <w:iCs/>
      </w:rPr>
      <w:tblPr>
        <w:tblLayout w:type="fixed"/>
      </w:tblPr>
      <w:tcPr>
        <w:tcBorders>
          <w:top w:val="nil"/>
          <w:left w:val="nil"/>
          <w:bottom w:val="nil"/>
          <w:right w:val="nil"/>
          <w:insideH w:val="nil"/>
          <w:insideV w:val="nil"/>
          <w:tl2br w:val="nil"/>
          <w:tr2bl w:val="nil"/>
        </w:tcBorders>
        <w:shd w:val="solid" w:color="000000" w:fill="FFFFFF"/>
      </w:tcPr>
    </w:tblStylePr>
    <w:tblStylePr w:type="firstCol">
      <w:rPr>
        <w:b/>
        <w:bCs/>
        <w:i/>
        <w:iCs/>
      </w:rPr>
      <w:tblPr>
        <w:tblLayout w:type="fixed"/>
      </w:tblPr>
      <w:tcPr>
        <w:tcBorders>
          <w:top w:val="nil"/>
          <w:left w:val="nil"/>
          <w:bottom w:val="nil"/>
          <w:right w:val="nil"/>
          <w:insideH w:val="nil"/>
          <w:insideV w:val="nil"/>
          <w:tl2br w:val="nil"/>
          <w:tr2bl w:val="nil"/>
        </w:tcBorders>
        <w:shd w:val="solid" w:color="000080" w:fill="FFFFFF"/>
      </w:tcPr>
    </w:tblStylePr>
    <w:tblStylePr w:type="nwCell">
      <w:tblPr>
        <w:tblLayout w:type="fixed"/>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81">
    <w:name w:val="Table Colorful 2"/>
    <w:basedOn w:val="77"/>
    <w:semiHidden/>
    <w:qFormat/>
    <w:uiPriority w:val="0"/>
    <w:pPr>
      <w:widowControl w:val="0"/>
      <w:jc w:val="both"/>
    </w:pPr>
    <w:tblPr>
      <w:tblBorders>
        <w:bottom w:val="single" w:color="000000" w:sz="12" w:space="0"/>
      </w:tblBorders>
      <w:tblLayout w:type="fixed"/>
      <w:tblCellMar>
        <w:top w:w="0" w:type="dxa"/>
        <w:left w:w="108" w:type="dxa"/>
        <w:bottom w:w="0" w:type="dxa"/>
        <w:right w:w="108" w:type="dxa"/>
      </w:tblCellMar>
    </w:tblPr>
    <w:tcPr>
      <w:shd w:val="pct20" w:color="FFFF00" w:fill="FFFFFF"/>
    </w:tcPr>
    <w:tblStylePr w:type="firstRow">
      <w:rPr>
        <w:b/>
        <w:bCs/>
        <w:i/>
        <w:iCs/>
        <w:color w:val="FFFFFF"/>
      </w:rPr>
      <w:tblPr>
        <w:tblLayout w:type="fixed"/>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blLayout w:type="fixed"/>
      </w:tblPr>
      <w:tcPr>
        <w:tcBorders>
          <w:top w:val="nil"/>
          <w:left w:val="nil"/>
          <w:bottom w:val="nil"/>
          <w:right w:val="nil"/>
          <w:insideH w:val="nil"/>
          <w:insideV w:val="nil"/>
          <w:tl2br w:val="nil"/>
          <w:tr2bl w:val="nil"/>
        </w:tcBorders>
      </w:tcPr>
    </w:tblStylePr>
    <w:tblStylePr w:type="lastCol">
      <w:tblPr>
        <w:tblLayout w:type="fixed"/>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82">
    <w:name w:val="Table Colorful 3"/>
    <w:basedOn w:val="77"/>
    <w:semiHidden/>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Layout w:type="fixed"/>
      <w:tblCellMar>
        <w:top w:w="0" w:type="dxa"/>
        <w:left w:w="108" w:type="dxa"/>
        <w:bottom w:w="0" w:type="dxa"/>
        <w:right w:w="108" w:type="dxa"/>
      </w:tblCellMar>
    </w:tblPr>
    <w:tcPr>
      <w:shd w:val="pct25" w:color="008080" w:fill="FFFFFF"/>
    </w:tcPr>
    <w:tblStylePr w:type="firstRow">
      <w:tblPr>
        <w:tblLayout w:type="fixed"/>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blLayout w:type="fixed"/>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83">
    <w:name w:val="Table Elegant"/>
    <w:basedOn w:val="77"/>
    <w:semiHidden/>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Pr>
        <w:tblLayout w:type="fixed"/>
      </w:tblPr>
      <w:tcPr>
        <w:tcBorders>
          <w:top w:val="nil"/>
          <w:left w:val="nil"/>
          <w:bottom w:val="nil"/>
          <w:right w:val="nil"/>
          <w:insideH w:val="nil"/>
          <w:insideV w:val="nil"/>
          <w:tl2br w:val="nil"/>
          <w:tr2bl w:val="nil"/>
        </w:tcBorders>
      </w:tcPr>
    </w:tblStylePr>
  </w:style>
  <w:style w:type="table" w:styleId="84">
    <w:name w:val="Table Classic 1"/>
    <w:basedOn w:val="77"/>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6" w:space="0"/>
          <w:insideH w:val="nil"/>
          <w:insideV w:val="nil"/>
          <w:tl2br w:val="nil"/>
          <w:tr2bl w:val="nil"/>
        </w:tcBorders>
      </w:tcPr>
    </w:tblStylePr>
    <w:tblStylePr w:type="neCell">
      <w:rPr>
        <w:b/>
        <w:bCs/>
        <w:i w:val="0"/>
        <w:iCs w:val="0"/>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85">
    <w:name w:val="Table Classic 2"/>
    <w:basedOn w:val="77"/>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color w:val="FFFFFF"/>
      </w:rPr>
      <w:tblPr>
        <w:tblLayout w:type="fixed"/>
      </w:tblPr>
      <w:tcPr>
        <w:tcBorders>
          <w:top w:val="nil"/>
          <w:left w:val="single" w:color="000000" w:sz="6" w:space="0"/>
          <w:bottom w:val="nil"/>
          <w:right w:val="nil"/>
          <w:insideH w:val="nil"/>
          <w:insideV w:val="nil"/>
          <w:tl2br w:val="nil"/>
          <w:tr2bl w:val="nil"/>
        </w:tcBorders>
        <w:shd w:val="solid" w:color="80008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shd w:val="solid" w:color="C0C0C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shd w:val="solid" w:color="800080" w:fill="FFFFFF"/>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86">
    <w:name w:val="Table Classic 3"/>
    <w:basedOn w:val="77"/>
    <w:semiHidden/>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solid" w:color="C0C0C0" w:fill="FFFFFF"/>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blLayout w:type="fixed"/>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blLayout w:type="fixed"/>
      </w:tblPr>
      <w:tcPr>
        <w:tcBorders>
          <w:top w:val="nil"/>
          <w:left w:val="nil"/>
          <w:bottom w:val="nil"/>
          <w:right w:val="nil"/>
          <w:insideH w:val="nil"/>
          <w:insideV w:val="nil"/>
          <w:tl2br w:val="nil"/>
          <w:tr2bl w:val="nil"/>
        </w:tcBorders>
      </w:tcPr>
    </w:tblStylePr>
  </w:style>
  <w:style w:type="table" w:styleId="87">
    <w:name w:val="Table Classic 4"/>
    <w:basedOn w:val="77"/>
    <w:semiHidden/>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Layout w:type="fixed"/>
      <w:tblCellMar>
        <w:top w:w="0" w:type="dxa"/>
        <w:left w:w="108" w:type="dxa"/>
        <w:bottom w:w="0" w:type="dxa"/>
        <w:right w:w="108" w:type="dxa"/>
      </w:tblCellMar>
    </w:tblPr>
    <w:tcPr>
      <w:shd w:val="clear" w:color="auto" w:fill="auto"/>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blLayout w:type="fixed"/>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rPr>
        <w:b/>
        <w:bCs/>
      </w:rPr>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88">
    <w:name w:val="Table Simple 1"/>
    <w:basedOn w:val="77"/>
    <w:semiHidden/>
    <w:qFormat/>
    <w:uiPriority w:val="0"/>
    <w:pPr>
      <w:widowControl w:val="0"/>
      <w:jc w:val="both"/>
    </w:pPr>
    <w:tblPr>
      <w:tblBorders>
        <w:top w:val="single" w:color="008000" w:sz="12" w:space="0"/>
        <w:bottom w:val="single" w:color="008000" w:sz="12"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8000" w:sz="6" w:space="0"/>
          <w:bottom w:val="nil"/>
          <w:right w:val="nil"/>
          <w:insideH w:val="nil"/>
          <w:insideV w:val="nil"/>
          <w:tl2br w:val="nil"/>
          <w:tr2bl w:val="nil"/>
        </w:tcBorders>
      </w:tcPr>
    </w:tblStylePr>
    <w:tblStylePr w:type="lastRow">
      <w:tblPr>
        <w:tblLayout w:type="fixed"/>
      </w:tblPr>
      <w:tcPr>
        <w:tcBorders>
          <w:top w:val="single" w:color="008000" w:sz="6" w:space="0"/>
          <w:left w:val="nil"/>
          <w:bottom w:val="nil"/>
          <w:right w:val="nil"/>
          <w:insideH w:val="nil"/>
          <w:insideV w:val="nil"/>
          <w:tl2br w:val="nil"/>
          <w:tr2bl w:val="nil"/>
        </w:tcBorders>
      </w:tcPr>
    </w:tblStylePr>
  </w:style>
  <w:style w:type="table" w:styleId="89">
    <w:name w:val="Table Simple 2"/>
    <w:basedOn w:val="77"/>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lastCol">
      <w:rPr>
        <w:b/>
        <w:bCs/>
      </w:rPr>
      <w:tblPr>
        <w:tblLayout w:type="fixed"/>
      </w:tblPr>
      <w:tcPr>
        <w:tcBorders>
          <w:top w:val="nil"/>
          <w:left w:val="nil"/>
          <w:bottom w:val="single" w:color="000000" w:sz="6" w:space="0"/>
          <w:right w:val="nil"/>
          <w:insideH w:val="nil"/>
          <w:insideV w:val="nil"/>
          <w:tl2br w:val="nil"/>
          <w:tr2bl w:val="nil"/>
        </w:tcBorders>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0">
    <w:name w:val="Table Simple 3"/>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91">
    <w:name w:val="Table Subtle 1"/>
    <w:basedOn w:val="77"/>
    <w:semiHidden/>
    <w:qFormat/>
    <w:uiPriority w:val="0"/>
    <w:pPr>
      <w:widowControl w:val="0"/>
      <w:jc w:val="both"/>
    </w:pPr>
    <w:tblPr>
      <w:tblLayout w:type="fixed"/>
      <w:tblCellMar>
        <w:top w:w="0" w:type="dxa"/>
        <w:left w:w="108" w:type="dxa"/>
        <w:bottom w:w="0" w:type="dxa"/>
        <w:right w:w="108" w:type="dxa"/>
      </w:tblCellMar>
    </w:tblPr>
    <w:tblStylePr w:type="firstRow">
      <w:tblPr>
        <w:tblLayout w:type="fixed"/>
      </w:tblPr>
      <w:tcPr>
        <w:tcBorders>
          <w:top w:val="single" w:color="000000" w:sz="6" w:space="0"/>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blLayout w:type="fixed"/>
      </w:tblPr>
      <w:tcPr>
        <w:tcBorders>
          <w:top w:val="nil"/>
          <w:left w:val="nil"/>
          <w:bottom w:val="nil"/>
          <w:right w:val="single" w:color="000000" w:sz="12" w:space="0"/>
          <w:insideH w:val="nil"/>
          <w:insideV w:val="nil"/>
          <w:tl2br w:val="nil"/>
          <w:tr2bl w:val="nil"/>
        </w:tcBorders>
      </w:tcPr>
    </w:tblStylePr>
    <w:tblStylePr w:type="lastCol">
      <w:tblPr>
        <w:tblLayout w:type="fixed"/>
      </w:tblPr>
      <w:tcPr>
        <w:tcBorders>
          <w:top w:val="nil"/>
          <w:left w:val="nil"/>
          <w:bottom w:val="single" w:color="000000" w:sz="12" w:space="0"/>
          <w:right w:val="nil"/>
          <w:insideH w:val="nil"/>
          <w:insideV w:val="nil"/>
          <w:tl2br w:val="nil"/>
          <w:tr2bl w:val="nil"/>
        </w:tcBorders>
      </w:tcPr>
    </w:tblStylePr>
    <w:tblStylePr w:type="band1Horz">
      <w:tblPr>
        <w:tblLayout w:type="fixed"/>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2">
    <w:name w:val="Table Subtle 2"/>
    <w:basedOn w:val="77"/>
    <w:semiHidden/>
    <w:qFormat/>
    <w:uiPriority w:val="0"/>
    <w:pPr>
      <w:widowControl w:val="0"/>
      <w:jc w:val="both"/>
    </w:pPr>
    <w:tblPr>
      <w:tblBorders>
        <w:left w:val="single" w:color="000000" w:sz="6" w:space="0"/>
        <w:right w:val="single" w:color="000000" w:sz="6" w:space="0"/>
      </w:tblBorders>
      <w:tblLayout w:type="fixed"/>
      <w:tblCellMar>
        <w:top w:w="0" w:type="dxa"/>
        <w:left w:w="108" w:type="dxa"/>
        <w:bottom w:w="0" w:type="dxa"/>
        <w:right w:w="108" w:type="dxa"/>
      </w:tblCellMar>
    </w:tbl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blLayout w:type="fixed"/>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3">
    <w:name w:val="Table 3D effects 1"/>
    <w:basedOn w:val="77"/>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color w:val="800080"/>
      </w:rPr>
      <w:tblPr>
        <w:tblLayout w:type="fixed"/>
      </w:tblPr>
      <w:tcPr>
        <w:tcBorders>
          <w:top w:val="nil"/>
          <w:left w:val="single" w:color="808080" w:sz="6" w:space="0"/>
          <w:bottom w:val="nil"/>
          <w:right w:val="nil"/>
          <w:insideH w:val="nil"/>
          <w:insideV w:val="nil"/>
          <w:tl2br w:val="nil"/>
          <w:tr2bl w:val="nil"/>
        </w:tcBorders>
      </w:tcPr>
    </w:tblStylePr>
    <w:tblStylePr w:type="lastRow">
      <w:tblPr>
        <w:tblLayout w:type="fixed"/>
      </w:tblPr>
      <w:tcPr>
        <w:tcBorders>
          <w:top w:val="single" w:color="FFFFFF"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single" w:color="FFFFFF" w:sz="6" w:space="0"/>
          <w:right w:val="nil"/>
          <w:insideH w:val="nil"/>
          <w:insideV w:val="nil"/>
          <w:tl2br w:val="nil"/>
          <w:tr2bl w:val="nil"/>
        </w:tcBorders>
      </w:tcPr>
    </w:tblStylePr>
    <w:tblStylePr w:type="neCell">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tcPr>
    </w:tblStylePr>
    <w:tblStylePr w:type="seCell">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94">
    <w:name w:val="Table 3D effects 2"/>
    <w:basedOn w:val="77"/>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5">
    <w:name w:val="Table 3D effects 3"/>
    <w:basedOn w:val="77"/>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50" w:color="C0C0C0" w:fill="FFFFFF"/>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6">
    <w:name w:val="Table List 1"/>
    <w:basedOn w:val="77"/>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Layout w:type="fixed"/>
      <w:tblCellMar>
        <w:top w:w="0" w:type="dxa"/>
        <w:left w:w="108" w:type="dxa"/>
        <w:bottom w:w="0" w:type="dxa"/>
        <w:right w:w="108" w:type="dxa"/>
      </w:tblCellMar>
    </w:tblPr>
    <w:tblStylePr w:type="firstRow">
      <w:rPr>
        <w:b/>
        <w:bCs/>
        <w:i/>
        <w:iCs/>
        <w:color w:val="800000"/>
      </w:rPr>
      <w:tblPr>
        <w:tblLayout w:type="fixed"/>
      </w:tblPr>
      <w:tcPr>
        <w:tcBorders>
          <w:top w:val="nil"/>
          <w:left w:val="single" w:color="000000" w:sz="6" w:space="0"/>
          <w:bottom w:val="nil"/>
          <w:right w:val="nil"/>
          <w:insideH w:val="nil"/>
          <w:insideV w:val="nil"/>
          <w:tl2br w:val="nil"/>
          <w:tr2bl w:val="nil"/>
        </w:tcBorders>
        <w:shd w:val="solid" w:color="C0C0C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solid" w:color="C0C0C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7">
    <w:name w:val="Table List 2"/>
    <w:basedOn w:val="77"/>
    <w:semiHidden/>
    <w:qFormat/>
    <w:uiPriority w:val="0"/>
    <w:pPr>
      <w:widowControl w:val="0"/>
      <w:jc w:val="both"/>
    </w:pPr>
    <w:tblPr>
      <w:tblBorders>
        <w:bottom w:val="single" w:color="808080" w:sz="12" w:space="0"/>
      </w:tblBorders>
      <w:tblLayout w:type="fixed"/>
      <w:tblCellMar>
        <w:top w:w="0" w:type="dxa"/>
        <w:left w:w="108" w:type="dxa"/>
        <w:bottom w:w="0" w:type="dxa"/>
        <w:right w:w="108" w:type="dxa"/>
      </w:tblCellMar>
    </w:tblPr>
    <w:tblStylePr w:type="firstRow">
      <w:rPr>
        <w:b/>
        <w:bCs/>
        <w:color w:val="FFFFFF"/>
      </w:rPr>
      <w:tblPr>
        <w:tblLayout w:type="fixed"/>
      </w:tblPr>
      <w:tcPr>
        <w:tcBorders>
          <w:top w:val="nil"/>
          <w:left w:val="single" w:color="000000" w:sz="6" w:space="0"/>
          <w:bottom w:val="nil"/>
          <w:right w:val="nil"/>
          <w:insideH w:val="nil"/>
          <w:insideV w:val="nil"/>
          <w:tl2br w:val="nil"/>
          <w:tr2bl w:val="nil"/>
        </w:tcBorders>
        <w:shd w:val="pct75" w:color="008080" w:fill="008000"/>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FF0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8">
    <w:name w:val="Table List 3"/>
    <w:basedOn w:val="77"/>
    <w:semiHidden/>
    <w:qFormat/>
    <w:uiPriority w:val="0"/>
    <w:pPr>
      <w:widowControl w:val="0"/>
      <w:jc w:val="both"/>
    </w:pPr>
    <w:tblPr>
      <w:tblBorders>
        <w:top w:val="single" w:color="000000" w:sz="12" w:space="0"/>
        <w:bottom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000080"/>
      </w:rPr>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swCell">
      <w:rPr>
        <w:i/>
        <w:iCs/>
        <w:color w:val="000080"/>
      </w:rPr>
      <w:tblPr>
        <w:tblLayout w:type="fixed"/>
      </w:tblPr>
      <w:tcPr>
        <w:tcBorders>
          <w:top w:val="nil"/>
          <w:left w:val="nil"/>
          <w:bottom w:val="nil"/>
          <w:right w:val="nil"/>
          <w:insideH w:val="nil"/>
          <w:insideV w:val="nil"/>
          <w:tl2br w:val="nil"/>
          <w:tr2bl w:val="nil"/>
        </w:tcBorders>
      </w:tcPr>
    </w:tblStylePr>
  </w:style>
  <w:style w:type="table" w:styleId="99">
    <w:name w:val="Table List 4"/>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00">
    <w:name w:val="Table List 5"/>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style>
  <w:style w:type="table" w:styleId="101">
    <w:name w:val="Table List 6"/>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Layout w:type="fixed"/>
      <w:tblCellMar>
        <w:top w:w="0" w:type="dxa"/>
        <w:left w:w="108" w:type="dxa"/>
        <w:bottom w:w="0" w:type="dxa"/>
        <w:right w:w="108" w:type="dxa"/>
      </w:tblCellMar>
    </w:tblPr>
    <w:tcPr>
      <w:shd w:val="pct50" w:color="000000" w:fill="FFFFFF"/>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band1Horz">
      <w:tblPr>
        <w:tblLayout w:type="fixed"/>
      </w:tblPr>
      <w:tcPr>
        <w:tcBorders>
          <w:top w:val="nil"/>
          <w:left w:val="nil"/>
          <w:bottom w:val="nil"/>
          <w:right w:val="nil"/>
          <w:insideH w:val="nil"/>
          <w:insideV w:val="nil"/>
          <w:tl2br w:val="nil"/>
          <w:tr2bl w:val="nil"/>
        </w:tcBorders>
        <w:shd w:val="pct25" w:color="000000" w:fill="FFFFFF"/>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02">
    <w:name w:val="Table List 7"/>
    <w:basedOn w:val="77"/>
    <w:semiHidden/>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blPr>
        <w:tblLayout w:type="fixed"/>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blLayout w:type="fixed"/>
      </w:tblPr>
      <w:tcPr>
        <w:tcBorders>
          <w:top w:val="single" w:color="008000" w:sz="12"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2Horz">
      <w:tblPr>
        <w:tblLayout w:type="fixed"/>
      </w:tblPr>
      <w:tcPr>
        <w:tcBorders>
          <w:top w:val="nil"/>
          <w:left w:val="nil"/>
          <w:bottom w:val="nil"/>
          <w:right w:val="nil"/>
          <w:insideH w:val="nil"/>
          <w:insideV w:val="nil"/>
          <w:tl2br w:val="nil"/>
          <w:tr2bl w:val="nil"/>
        </w:tcBorders>
        <w:shd w:val="pct25" w:color="FFFF00" w:fill="FFFFFF"/>
      </w:tcPr>
    </w:tblStylePr>
  </w:style>
  <w:style w:type="table" w:styleId="103">
    <w:name w:val="Table List 8"/>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5" w:color="FFFF00" w:fill="FFFFFF"/>
      </w:tcPr>
    </w:tblStylePr>
    <w:tblStylePr w:type="band2Horz">
      <w:tblPr>
        <w:tblLayout w:type="fixed"/>
      </w:tblPr>
      <w:tcPr>
        <w:tcBorders>
          <w:top w:val="nil"/>
          <w:left w:val="nil"/>
          <w:bottom w:val="nil"/>
          <w:right w:val="nil"/>
          <w:insideH w:val="nil"/>
          <w:insideV w:val="nil"/>
          <w:tl2br w:val="nil"/>
          <w:tr2bl w:val="nil"/>
        </w:tcBorders>
        <w:shd w:val="pct50" w:color="FF0000" w:fill="FFFFFF"/>
      </w:tcPr>
    </w:tblStylePr>
    <w:tblStylePr w:type="nwCell">
      <w:tblPr>
        <w:tblLayout w:type="fixed"/>
      </w:tblPr>
      <w:tcPr>
        <w:tcBorders>
          <w:top w:val="nil"/>
          <w:left w:val="nil"/>
          <w:bottom w:val="nil"/>
          <w:right w:val="nil"/>
          <w:insideH w:val="nil"/>
          <w:insideV w:val="nil"/>
          <w:tl2br w:val="single" w:color="auto" w:sz="6" w:space="0"/>
          <w:tr2bl w:val="nil"/>
        </w:tcBorders>
      </w:tcPr>
    </w:tblStylePr>
  </w:style>
  <w:style w:type="table" w:styleId="104">
    <w:name w:val="Table Contemporary"/>
    <w:basedOn w:val="77"/>
    <w:semiHidden/>
    <w:qFormat/>
    <w:uiPriority w:val="0"/>
    <w:pPr>
      <w:widowControl w:val="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1Horz">
      <w:rPr>
        <w:color w:val="auto"/>
      </w:rPr>
      <w:tblPr>
        <w:tblLayout w:type="fixed"/>
      </w:tblPr>
      <w:tcPr>
        <w:tcBorders>
          <w:top w:val="nil"/>
          <w:left w:val="nil"/>
          <w:bottom w:val="nil"/>
          <w:right w:val="nil"/>
          <w:insideH w:val="nil"/>
          <w:insideV w:val="nil"/>
          <w:tl2br w:val="nil"/>
          <w:tr2bl w:val="nil"/>
        </w:tcBorders>
        <w:shd w:val="pct5" w:color="000000" w:fill="FFFFFF"/>
      </w:tcPr>
    </w:tblStylePr>
    <w:tblStylePr w:type="band2Horz">
      <w:rPr>
        <w:color w:val="auto"/>
      </w:rPr>
      <w:tblPr>
        <w:tblLayout w:type="fixed"/>
      </w:tblPr>
      <w:tcPr>
        <w:tcBorders>
          <w:top w:val="nil"/>
          <w:left w:val="nil"/>
          <w:bottom w:val="nil"/>
          <w:right w:val="nil"/>
          <w:insideH w:val="nil"/>
          <w:insideV w:val="nil"/>
          <w:tl2br w:val="nil"/>
          <w:tr2bl w:val="nil"/>
        </w:tcBorders>
        <w:shd w:val="pct20" w:color="000000" w:fill="FFFFFF"/>
      </w:tcPr>
    </w:tblStylePr>
  </w:style>
  <w:style w:type="table" w:styleId="105">
    <w:name w:val="Table Columns 1"/>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blStylePr w:type="firstRow">
      <w:rPr>
        <w:b w:val="0"/>
        <w:bCs w:val="0"/>
      </w:rPr>
      <w:tblPr>
        <w:tblLayout w:type="fixed"/>
      </w:tblPr>
      <w:tcPr>
        <w:tcBorders>
          <w:top w:val="nil"/>
          <w:left w:val="double" w:color="000000" w:sz="6" w:space="0"/>
          <w:bottom w:val="nil"/>
          <w:right w:val="nil"/>
          <w:insideH w:val="nil"/>
          <w:insideV w:val="nil"/>
          <w:tl2br w:val="nil"/>
          <w:tr2bl w:val="nil"/>
        </w:tcBorders>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25" w:color="000000" w:fill="FFFFFF"/>
      </w:tcPr>
    </w:tblStylePr>
    <w:tblStylePr w:type="band2Vert">
      <w:rPr>
        <w:color w:val="auto"/>
      </w:rPr>
      <w:tblPr>
        <w:tblLayout w:type="fixed"/>
      </w:tblPr>
      <w:tcPr>
        <w:shd w:val="pct25" w:color="FF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6">
    <w:name w:val="Table Columns 2"/>
    <w:basedOn w:val="77"/>
    <w:semiHidden/>
    <w:qFormat/>
    <w:uiPriority w:val="0"/>
    <w:pPr>
      <w:widowControl w:val="0"/>
      <w:jc w:val="both"/>
    </w:pPr>
    <w:rPr>
      <w:b/>
      <w:bCs/>
    </w:r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color w:val="00000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30" w:color="000000" w:fill="FFFFFF"/>
      </w:tcPr>
    </w:tblStylePr>
    <w:tblStylePr w:type="band2Vert">
      <w:rPr>
        <w:color w:val="auto"/>
      </w:rPr>
      <w:tblPr>
        <w:tblLayout w:type="fixed"/>
      </w:tblPr>
      <w:tcPr>
        <w:shd w:val="pct25" w:color="00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7">
    <w:name w:val="Table Columns 3"/>
    <w:basedOn w:val="77"/>
    <w:semiHidden/>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single" w:color="00008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10" w:color="000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style>
  <w:style w:type="table" w:styleId="108">
    <w:name w:val="Table Columns 4"/>
    <w:basedOn w:val="77"/>
    <w:semiHidden/>
    <w:qFormat/>
    <w:uiPriority w:val="0"/>
    <w:pPr>
      <w:widowControl w:val="0"/>
      <w:jc w:val="both"/>
    </w:p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50" w:color="008080" w:fill="FFFFFF"/>
      </w:tcPr>
    </w:tblStylePr>
    <w:tblStylePr w:type="band2Vert">
      <w:rPr>
        <w:color w:val="auto"/>
      </w:rPr>
      <w:tblPr>
        <w:tblLayout w:type="fixed"/>
      </w:tblPr>
      <w:tcPr>
        <w:shd w:val="pct10" w:color="000000" w:fill="FFFFFF"/>
      </w:tcPr>
    </w:tblStylePr>
  </w:style>
  <w:style w:type="table" w:styleId="109">
    <w:name w:val="Table Columns 5"/>
    <w:basedOn w:val="77"/>
    <w:semiHidden/>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808080" w:sz="6" w:space="0"/>
          <w:bottom w:val="nil"/>
          <w:right w:val="nil"/>
          <w:insideH w:val="nil"/>
          <w:insideV w:val="nil"/>
          <w:tl2br w:val="nil"/>
          <w:tr2bl w:val="nil"/>
        </w:tcBorders>
      </w:tcPr>
    </w:tblStylePr>
    <w:tblStylePr w:type="lastRow">
      <w:rPr>
        <w:b/>
        <w:bCs/>
      </w:rPr>
      <w:tblPr>
        <w:tblLayout w:type="fixed"/>
      </w:tblPr>
      <w:tcPr>
        <w:tcBorders>
          <w:top w:val="single" w:color="80808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StylePr>
  </w:style>
  <w:style w:type="table" w:styleId="110">
    <w:name w:val="Table Grid 1"/>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lastRow">
      <w:rPr>
        <w:i/>
        <w:iCs/>
      </w:rPr>
      <w:tblPr>
        <w:tblLayout w:type="fixed"/>
      </w:tblPr>
      <w:tcPr>
        <w:tcBorders>
          <w:top w:val="nil"/>
          <w:left w:val="nil"/>
          <w:bottom w:val="nil"/>
          <w:right w:val="nil"/>
          <w:insideH w:val="nil"/>
          <w:insideV w:val="nil"/>
          <w:tl2br w:val="nil"/>
          <w:tr2bl w:val="nil"/>
        </w:tcBorders>
      </w:tcPr>
    </w:tblStylePr>
    <w:tblStylePr w:type="lastCol">
      <w:rPr>
        <w:i/>
        <w:i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1">
    <w:name w:val="Table Grid 2"/>
    <w:basedOn w:val="77"/>
    <w:semiHidden/>
    <w:qFormat/>
    <w:uiPriority w:val="0"/>
    <w:pPr>
      <w:widowControl w:val="0"/>
      <w:jc w:val="both"/>
    </w:pPr>
    <w:tblPr>
      <w:tblBorders>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nil"/>
          <w:bottom w:val="nil"/>
          <w:right w:val="nil"/>
          <w:insideH w:val="nil"/>
          <w:insideV w:val="nil"/>
          <w:tl2br w:val="nil"/>
          <w:tr2bl w:val="nil"/>
        </w:tcBorders>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style>
  <w:style w:type="table" w:styleId="112">
    <w:name w:val="Table Grid 3"/>
    <w:basedOn w:val="77"/>
    <w:semiHidden/>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3">
    <w:name w:val="Table Grid 4"/>
    <w:basedOn w:val="77"/>
    <w:semiHidden/>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olor w:val="auto"/>
      </w:rPr>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14">
    <w:name w:val="Table Grid 5"/>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5">
    <w:name w:val="Table Grid 6"/>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6">
    <w:name w:val="Table Grid 7"/>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val="0"/>
        <w:bCs w:val="0"/>
      </w:rPr>
      <w:tblPr>
        <w:tblLayout w:type="fixed"/>
      </w:tblPr>
      <w:tcPr>
        <w:tcBorders>
          <w:top w:val="nil"/>
          <w:left w:val="single" w:color="000000" w:sz="12" w:space="0"/>
          <w:bottom w:val="nil"/>
          <w:right w:val="nil"/>
          <w:insideH w:val="nil"/>
          <w:insideV w:val="nil"/>
          <w:tl2br w:val="nil"/>
          <w:tr2bl w:val="nil"/>
        </w:tcBorders>
      </w:tcPr>
    </w:tblStylePr>
    <w:tblStylePr w:type="lastRow">
      <w:rPr>
        <w:b w:val="0"/>
        <w:bCs w:val="0"/>
      </w:rPr>
      <w:tblPr>
        <w:tblLayout w:type="fixed"/>
      </w:tblPr>
      <w:tcPr>
        <w:tcBorders>
          <w:top w:val="single" w:color="00000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7">
    <w:name w:val="Table Grid 8"/>
    <w:basedOn w:val="77"/>
    <w:semiHidden/>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blLayout w:type="fixed"/>
      </w:tblPr>
      <w:tcPr>
        <w:tcBorders>
          <w:top w:val="nil"/>
          <w:left w:val="nil"/>
          <w:bottom w:val="nil"/>
          <w:right w:val="nil"/>
          <w:insideH w:val="nil"/>
          <w:insideV w:val="nil"/>
          <w:tl2br w:val="nil"/>
          <w:tr2bl w:val="nil"/>
        </w:tcBorders>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18">
    <w:name w:val="Table Web 1"/>
    <w:basedOn w:val="77"/>
    <w:semiHidden/>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19">
    <w:name w:val="Table Web 2"/>
    <w:basedOn w:val="77"/>
    <w:semiHidden/>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20">
    <w:name w:val="Table Web 3"/>
    <w:basedOn w:val="77"/>
    <w:semiHidden/>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21">
    <w:name w:val="Table Professional"/>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blPr>
        <w:tblLayout w:type="fixed"/>
      </w:tblPr>
      <w:tcPr>
        <w:tcBorders>
          <w:top w:val="nil"/>
          <w:left w:val="nil"/>
          <w:bottom w:val="nil"/>
          <w:right w:val="nil"/>
          <w:insideH w:val="nil"/>
          <w:insideV w:val="nil"/>
          <w:tl2br w:val="nil"/>
          <w:tr2bl w:val="nil"/>
        </w:tcBorders>
        <w:shd w:val="solid" w:color="000000" w:fill="FFFFFF"/>
      </w:tcPr>
    </w:tblStylePr>
  </w:style>
  <w:style w:type="character" w:styleId="123">
    <w:name w:val="Strong"/>
    <w:qFormat/>
    <w:uiPriority w:val="0"/>
    <w:rPr>
      <w:b/>
      <w:bCs/>
    </w:rPr>
  </w:style>
  <w:style w:type="character" w:styleId="124">
    <w:name w:val="endnote reference"/>
    <w:qFormat/>
    <w:uiPriority w:val="0"/>
    <w:rPr>
      <w:vertAlign w:val="superscript"/>
    </w:rPr>
  </w:style>
  <w:style w:type="character" w:styleId="125">
    <w:name w:val="page number"/>
    <w:basedOn w:val="122"/>
    <w:qFormat/>
    <w:uiPriority w:val="0"/>
  </w:style>
  <w:style w:type="character" w:styleId="126">
    <w:name w:val="FollowedHyperlink"/>
    <w:semiHidden/>
    <w:qFormat/>
    <w:uiPriority w:val="99"/>
    <w:rPr>
      <w:color w:val="800080"/>
      <w:u w:val="single"/>
    </w:rPr>
  </w:style>
  <w:style w:type="character" w:styleId="127">
    <w:name w:val="Emphasis"/>
    <w:qFormat/>
    <w:uiPriority w:val="0"/>
    <w:rPr>
      <w:i/>
      <w:iCs/>
    </w:rPr>
  </w:style>
  <w:style w:type="character" w:styleId="128">
    <w:name w:val="line number"/>
    <w:basedOn w:val="122"/>
    <w:semiHidden/>
    <w:qFormat/>
    <w:uiPriority w:val="0"/>
  </w:style>
  <w:style w:type="character" w:styleId="129">
    <w:name w:val="HTML Definition"/>
    <w:semiHidden/>
    <w:qFormat/>
    <w:uiPriority w:val="0"/>
    <w:rPr>
      <w:i/>
      <w:iCs/>
    </w:rPr>
  </w:style>
  <w:style w:type="character" w:styleId="130">
    <w:name w:val="HTML Typewriter"/>
    <w:semiHidden/>
    <w:qFormat/>
    <w:uiPriority w:val="0"/>
    <w:rPr>
      <w:rFonts w:ascii="Courier New" w:hAnsi="Courier New" w:cs="Courier New"/>
      <w:sz w:val="20"/>
      <w:szCs w:val="20"/>
    </w:rPr>
  </w:style>
  <w:style w:type="character" w:styleId="131">
    <w:name w:val="HTML Acronym"/>
    <w:basedOn w:val="122"/>
    <w:semiHidden/>
    <w:qFormat/>
    <w:uiPriority w:val="0"/>
  </w:style>
  <w:style w:type="character" w:styleId="132">
    <w:name w:val="HTML Variable"/>
    <w:semiHidden/>
    <w:qFormat/>
    <w:uiPriority w:val="0"/>
    <w:rPr>
      <w:i/>
      <w:iCs/>
    </w:rPr>
  </w:style>
  <w:style w:type="character" w:styleId="133">
    <w:name w:val="Hyperlink"/>
    <w:qFormat/>
    <w:uiPriority w:val="99"/>
    <w:rPr>
      <w:color w:val="0000FF"/>
      <w:u w:val="single"/>
    </w:rPr>
  </w:style>
  <w:style w:type="character" w:styleId="134">
    <w:name w:val="HTML Code"/>
    <w:semiHidden/>
    <w:qFormat/>
    <w:uiPriority w:val="0"/>
    <w:rPr>
      <w:rFonts w:ascii="Courier New" w:hAnsi="Courier New" w:cs="Courier New"/>
      <w:sz w:val="20"/>
      <w:szCs w:val="20"/>
    </w:rPr>
  </w:style>
  <w:style w:type="character" w:styleId="135">
    <w:name w:val="annotation reference"/>
    <w:qFormat/>
    <w:uiPriority w:val="0"/>
    <w:rPr>
      <w:sz w:val="21"/>
      <w:szCs w:val="21"/>
    </w:rPr>
  </w:style>
  <w:style w:type="character" w:styleId="136">
    <w:name w:val="HTML Cite"/>
    <w:semiHidden/>
    <w:qFormat/>
    <w:uiPriority w:val="0"/>
    <w:rPr>
      <w:i/>
      <w:iCs/>
    </w:rPr>
  </w:style>
  <w:style w:type="character" w:styleId="137">
    <w:name w:val="footnote reference"/>
    <w:qFormat/>
    <w:uiPriority w:val="0"/>
    <w:rPr>
      <w:vertAlign w:val="superscript"/>
    </w:rPr>
  </w:style>
  <w:style w:type="character" w:styleId="138">
    <w:name w:val="HTML Keyboard"/>
    <w:semiHidden/>
    <w:qFormat/>
    <w:uiPriority w:val="0"/>
    <w:rPr>
      <w:rFonts w:ascii="Courier New" w:hAnsi="Courier New" w:cs="Courier New"/>
      <w:sz w:val="20"/>
      <w:szCs w:val="20"/>
    </w:rPr>
  </w:style>
  <w:style w:type="character" w:styleId="139">
    <w:name w:val="HTML Sample"/>
    <w:semiHidden/>
    <w:qFormat/>
    <w:uiPriority w:val="0"/>
    <w:rPr>
      <w:rFonts w:ascii="Courier New" w:hAnsi="Courier New" w:cs="Courier New"/>
    </w:rPr>
  </w:style>
  <w:style w:type="character" w:customStyle="1" w:styleId="140">
    <w:name w:val="标题 1 Char"/>
    <w:link w:val="3"/>
    <w:qFormat/>
    <w:uiPriority w:val="0"/>
    <w:rPr>
      <w:rFonts w:ascii="方正黑体_GBK" w:hAnsi="方正黑体_GBK" w:eastAsia="方正黑体_GBK"/>
      <w:bCs/>
      <w:kern w:val="44"/>
      <w:sz w:val="32"/>
      <w:szCs w:val="44"/>
      <w:lang w:val="en-US" w:eastAsia="zh-CN" w:bidi="ar-SA"/>
    </w:rPr>
  </w:style>
  <w:style w:type="character" w:customStyle="1" w:styleId="141">
    <w:name w:val="标题 2 Char"/>
    <w:qFormat/>
    <w:uiPriority w:val="0"/>
    <w:rPr>
      <w:rFonts w:ascii="Arial" w:hAnsi="Arial" w:eastAsia="黑体"/>
      <w:b/>
      <w:bCs/>
      <w:kern w:val="2"/>
      <w:sz w:val="32"/>
      <w:szCs w:val="32"/>
      <w:lang w:val="en-US" w:eastAsia="zh-CN" w:bidi="ar-SA"/>
    </w:rPr>
  </w:style>
  <w:style w:type="character" w:customStyle="1" w:styleId="142">
    <w:name w:val="页眉 Char1"/>
    <w:link w:val="49"/>
    <w:qFormat/>
    <w:uiPriority w:val="0"/>
    <w:rPr>
      <w:rFonts w:eastAsia="宋体"/>
      <w:kern w:val="2"/>
      <w:sz w:val="21"/>
      <w:szCs w:val="24"/>
      <w:lang w:bidi="ar-SA"/>
    </w:rPr>
  </w:style>
  <w:style w:type="character" w:customStyle="1" w:styleId="143">
    <w:name w:val="标题 3 Char"/>
    <w:link w:val="5"/>
    <w:qFormat/>
    <w:uiPriority w:val="0"/>
    <w:rPr>
      <w:rFonts w:eastAsia="宋体"/>
      <w:b/>
      <w:bCs/>
      <w:kern w:val="2"/>
      <w:sz w:val="24"/>
      <w:szCs w:val="32"/>
      <w:lang w:val="en-US" w:eastAsia="zh-CN" w:bidi="ar-SA"/>
    </w:rPr>
  </w:style>
  <w:style w:type="character" w:customStyle="1" w:styleId="144">
    <w:name w:val="页脚 Char1"/>
    <w:link w:val="47"/>
    <w:qFormat/>
    <w:uiPriority w:val="0"/>
    <w:rPr>
      <w:rFonts w:eastAsia="宋体"/>
      <w:kern w:val="2"/>
      <w:sz w:val="18"/>
      <w:szCs w:val="18"/>
      <w:lang w:bidi="ar-SA"/>
    </w:rPr>
  </w:style>
  <w:style w:type="character" w:customStyle="1" w:styleId="145">
    <w:name w:val="样式 Arial"/>
    <w:qFormat/>
    <w:uiPriority w:val="0"/>
    <w:rPr>
      <w:rFonts w:hint="default" w:ascii="Times New Roman" w:hAnsi="Times New Roman" w:eastAsia="宋体" w:cs="Times New Roman"/>
      <w:sz w:val="21"/>
      <w:szCs w:val="21"/>
    </w:rPr>
  </w:style>
  <w:style w:type="character" w:customStyle="1" w:styleId="146">
    <w:name w:val="页脚 Char"/>
    <w:qFormat/>
    <w:uiPriority w:val="99"/>
    <w:rPr>
      <w:rFonts w:eastAsia="宋体"/>
      <w:kern w:val="2"/>
      <w:sz w:val="18"/>
      <w:lang w:val="en-US" w:eastAsia="zh-CN" w:bidi="ar-SA"/>
    </w:rPr>
  </w:style>
  <w:style w:type="character" w:customStyle="1" w:styleId="147">
    <w:name w:val="批注框文本 Char"/>
    <w:link w:val="46"/>
    <w:qFormat/>
    <w:uiPriority w:val="0"/>
    <w:rPr>
      <w:rFonts w:eastAsia="宋体"/>
      <w:kern w:val="2"/>
      <w:sz w:val="18"/>
      <w:szCs w:val="18"/>
      <w:lang w:val="en-US" w:eastAsia="zh-CN" w:bidi="ar-SA"/>
    </w:rPr>
  </w:style>
  <w:style w:type="character" w:customStyle="1" w:styleId="148">
    <w:name w:val="标题 2 Char1"/>
    <w:link w:val="4"/>
    <w:qFormat/>
    <w:uiPriority w:val="0"/>
    <w:rPr>
      <w:rFonts w:ascii="方正楷体_GBK" w:hAnsi="方正楷体_GBK" w:eastAsia="方正楷体_GBK"/>
      <w:bCs/>
      <w:kern w:val="2"/>
      <w:sz w:val="32"/>
      <w:szCs w:val="32"/>
      <w:lang w:val="en-US" w:eastAsia="zh-CN" w:bidi="ar-SA"/>
    </w:rPr>
  </w:style>
  <w:style w:type="character" w:customStyle="1" w:styleId="149">
    <w:name w:val="脚注文本 Char"/>
    <w:qFormat/>
    <w:uiPriority w:val="0"/>
    <w:rPr>
      <w:rFonts w:eastAsia="宋体"/>
      <w:kern w:val="2"/>
      <w:sz w:val="18"/>
      <w:lang w:val="en-US" w:eastAsia="zh-CN" w:bidi="ar-SA"/>
    </w:rPr>
  </w:style>
  <w:style w:type="character" w:customStyle="1" w:styleId="150">
    <w:name w:val="页眉 Char"/>
    <w:qFormat/>
    <w:uiPriority w:val="99"/>
    <w:rPr>
      <w:rFonts w:eastAsia="宋体"/>
      <w:kern w:val="2"/>
      <w:sz w:val="18"/>
      <w:lang w:val="en-US" w:eastAsia="zh-CN" w:bidi="ar-SA"/>
    </w:rPr>
  </w:style>
  <w:style w:type="character" w:customStyle="1" w:styleId="151">
    <w:name w:val="文档结构图 Char"/>
    <w:link w:val="23"/>
    <w:qFormat/>
    <w:uiPriority w:val="0"/>
    <w:rPr>
      <w:rFonts w:ascii="Tahoma" w:hAnsi="Tahoma" w:eastAsia="宋体"/>
      <w:kern w:val="2"/>
      <w:sz w:val="16"/>
      <w:szCs w:val="16"/>
      <w:lang w:bidi="ar-SA"/>
    </w:rPr>
  </w:style>
  <w:style w:type="character" w:customStyle="1" w:styleId="152">
    <w:name w:val="3z Char"/>
    <w:link w:val="153"/>
    <w:qFormat/>
    <w:locked/>
    <w:uiPriority w:val="0"/>
    <w:rPr>
      <w:rFonts w:ascii="EU-F1" w:eastAsia="黑体"/>
      <w:kern w:val="2"/>
      <w:sz w:val="21"/>
      <w:szCs w:val="21"/>
      <w:lang w:val="en-US" w:eastAsia="zh-CN" w:bidi="ar-SA"/>
    </w:rPr>
  </w:style>
  <w:style w:type="paragraph" w:customStyle="1" w:styleId="153">
    <w:name w:val="3z"/>
    <w:basedOn w:val="1"/>
    <w:link w:val="152"/>
    <w:qFormat/>
    <w:uiPriority w:val="0"/>
    <w:pPr>
      <w:topLinePunct/>
      <w:spacing w:line="312" w:lineRule="exact"/>
    </w:pPr>
    <w:rPr>
      <w:rFonts w:ascii="EU-F1" w:hAnsi="Calibri" w:eastAsia="黑体"/>
      <w:szCs w:val="21"/>
    </w:rPr>
  </w:style>
  <w:style w:type="character" w:customStyle="1" w:styleId="154">
    <w:name w:val="Char Char8"/>
    <w:qFormat/>
    <w:uiPriority w:val="0"/>
    <w:rPr>
      <w:rFonts w:ascii="Arial" w:hAnsi="Arial" w:eastAsia="黑体"/>
      <w:b/>
      <w:bCs/>
      <w:kern w:val="2"/>
      <w:sz w:val="32"/>
      <w:szCs w:val="32"/>
      <w:lang w:val="en-US" w:eastAsia="zh-CN" w:bidi="ar-SA"/>
    </w:rPr>
  </w:style>
  <w:style w:type="character" w:customStyle="1" w:styleId="155">
    <w:name w:val="font11"/>
    <w:basedOn w:val="122"/>
    <w:qFormat/>
    <w:uiPriority w:val="0"/>
    <w:rPr>
      <w:rFonts w:hint="eastAsia" w:ascii="宋体" w:hAnsi="宋体" w:eastAsia="宋体" w:cs="宋体"/>
      <w:color w:val="000000"/>
      <w:sz w:val="20"/>
      <w:szCs w:val="20"/>
      <w:u w:val="none"/>
    </w:rPr>
  </w:style>
  <w:style w:type="character" w:customStyle="1" w:styleId="156">
    <w:name w:val="样式6 Char"/>
    <w:link w:val="157"/>
    <w:qFormat/>
    <w:uiPriority w:val="0"/>
    <w:rPr>
      <w:rFonts w:eastAsia="黑体"/>
      <w:kern w:val="2"/>
      <w:sz w:val="21"/>
      <w:szCs w:val="21"/>
      <w:lang w:val="en-US" w:eastAsia="zh-CN" w:bidi="ar-SA"/>
    </w:rPr>
  </w:style>
  <w:style w:type="paragraph" w:customStyle="1" w:styleId="157">
    <w:name w:val="样式6"/>
    <w:basedOn w:val="1"/>
    <w:link w:val="156"/>
    <w:qFormat/>
    <w:uiPriority w:val="0"/>
    <w:pPr>
      <w:topLinePunct/>
      <w:spacing w:before="160" w:after="60"/>
      <w:jc w:val="center"/>
    </w:pPr>
    <w:rPr>
      <w:rFonts w:ascii="Calibri" w:hAnsi="Calibri" w:eastAsia="黑体"/>
      <w:szCs w:val="21"/>
    </w:rPr>
  </w:style>
  <w:style w:type="character" w:customStyle="1" w:styleId="158">
    <w:name w:val="批注文字 Char"/>
    <w:link w:val="24"/>
    <w:qFormat/>
    <w:uiPriority w:val="99"/>
    <w:rPr>
      <w:rFonts w:eastAsia="宋体"/>
      <w:kern w:val="2"/>
      <w:sz w:val="21"/>
      <w:szCs w:val="24"/>
      <w:lang w:val="en-US" w:eastAsia="zh-CN" w:bidi="ar-SA"/>
    </w:rPr>
  </w:style>
  <w:style w:type="character" w:customStyle="1" w:styleId="159">
    <w:name w:val="Char Char1"/>
    <w:qFormat/>
    <w:uiPriority w:val="0"/>
    <w:rPr>
      <w:rFonts w:eastAsia="华文仿宋"/>
      <w:kern w:val="2"/>
      <w:sz w:val="18"/>
      <w:lang w:val="en-US" w:eastAsia="zh-CN"/>
    </w:rPr>
  </w:style>
  <w:style w:type="character" w:customStyle="1" w:styleId="160">
    <w:name w:val="纯文本 Char"/>
    <w:link w:val="38"/>
    <w:qFormat/>
    <w:uiPriority w:val="0"/>
    <w:rPr>
      <w:rFonts w:ascii="宋体" w:hAnsi="Courier New" w:eastAsia="宋体" w:cs="Courier New"/>
      <w:kern w:val="2"/>
      <w:sz w:val="21"/>
      <w:szCs w:val="21"/>
      <w:lang w:val="en-US" w:eastAsia="zh-CN" w:bidi="ar-SA"/>
    </w:rPr>
  </w:style>
  <w:style w:type="character" w:customStyle="1" w:styleId="161">
    <w:name w:val="正文格式 Char"/>
    <w:link w:val="162"/>
    <w:qFormat/>
    <w:uiPriority w:val="0"/>
    <w:rPr>
      <w:rFonts w:ascii="宋体" w:hAnsi="宋体" w:eastAsia="宋体"/>
      <w:bCs/>
      <w:kern w:val="2"/>
      <w:sz w:val="21"/>
      <w:szCs w:val="21"/>
      <w:lang w:val="en-US" w:eastAsia="zh-CN" w:bidi="ar-SA"/>
    </w:rPr>
  </w:style>
  <w:style w:type="paragraph" w:customStyle="1" w:styleId="162">
    <w:name w:val="正文格式"/>
    <w:basedOn w:val="1"/>
    <w:link w:val="161"/>
    <w:qFormat/>
    <w:uiPriority w:val="0"/>
    <w:pPr>
      <w:topLinePunct/>
      <w:ind w:firstLine="420" w:firstLineChars="200"/>
    </w:pPr>
    <w:rPr>
      <w:rFonts w:ascii="宋体" w:hAnsi="宋体"/>
      <w:bCs/>
      <w:szCs w:val="21"/>
    </w:rPr>
  </w:style>
  <w:style w:type="character" w:customStyle="1" w:styleId="163">
    <w:name w:val="Char Char10"/>
    <w:qFormat/>
    <w:uiPriority w:val="0"/>
    <w:rPr>
      <w:b/>
      <w:kern w:val="2"/>
      <w:sz w:val="28"/>
    </w:rPr>
  </w:style>
  <w:style w:type="character" w:customStyle="1" w:styleId="164">
    <w:name w:val="jl 三级 Char Char"/>
    <w:link w:val="165"/>
    <w:qFormat/>
    <w:uiPriority w:val="0"/>
    <w:rPr>
      <w:rFonts w:ascii="宋体" w:hAnsi="宋体" w:eastAsia="宋体"/>
      <w:b/>
      <w:color w:val="000000"/>
      <w:kern w:val="2"/>
      <w:sz w:val="24"/>
      <w:szCs w:val="24"/>
      <w:lang w:val="en-US" w:eastAsia="zh-CN" w:bidi="ar-SA"/>
    </w:rPr>
  </w:style>
  <w:style w:type="paragraph" w:customStyle="1" w:styleId="165">
    <w:name w:val="jl 三级 Char"/>
    <w:basedOn w:val="1"/>
    <w:link w:val="164"/>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66">
    <w:name w:val="font41"/>
    <w:basedOn w:val="122"/>
    <w:qFormat/>
    <w:uiPriority w:val="0"/>
    <w:rPr>
      <w:rFonts w:hint="eastAsia" w:ascii="宋体" w:hAnsi="宋体" w:eastAsia="宋体" w:cs="宋体"/>
      <w:color w:val="000000"/>
      <w:sz w:val="36"/>
      <w:szCs w:val="36"/>
      <w:u w:val="none"/>
    </w:rPr>
  </w:style>
  <w:style w:type="character" w:customStyle="1" w:styleId="167">
    <w:name w:val="Char Char16"/>
    <w:qFormat/>
    <w:uiPriority w:val="0"/>
    <w:rPr>
      <w:rFonts w:ascii="Arial" w:hAnsi="Arial" w:eastAsia="黑体"/>
      <w:b/>
      <w:bCs/>
      <w:kern w:val="2"/>
      <w:sz w:val="32"/>
      <w:szCs w:val="32"/>
      <w:lang w:val="en-US" w:eastAsia="zh-CN" w:bidi="ar-SA"/>
    </w:rPr>
  </w:style>
  <w:style w:type="character" w:customStyle="1" w:styleId="168">
    <w:name w:val="Char Char9"/>
    <w:qFormat/>
    <w:uiPriority w:val="0"/>
    <w:rPr>
      <w:kern w:val="2"/>
      <w:sz w:val="18"/>
      <w:szCs w:val="18"/>
    </w:rPr>
  </w:style>
  <w:style w:type="character" w:customStyle="1" w:styleId="169">
    <w:name w:val="font21"/>
    <w:basedOn w:val="122"/>
    <w:qFormat/>
    <w:uiPriority w:val="0"/>
    <w:rPr>
      <w:rFonts w:ascii="Arial" w:hAnsi="Arial" w:cs="Arial"/>
      <w:color w:val="000000"/>
      <w:sz w:val="24"/>
      <w:szCs w:val="24"/>
      <w:u w:val="none"/>
    </w:rPr>
  </w:style>
  <w:style w:type="character" w:customStyle="1" w:styleId="170">
    <w:name w:val="Char Char11"/>
    <w:qFormat/>
    <w:uiPriority w:val="0"/>
    <w:rPr>
      <w:rFonts w:ascii="Arial" w:hAnsi="Arial" w:eastAsia="黑体"/>
      <w:b/>
      <w:kern w:val="2"/>
      <w:sz w:val="32"/>
    </w:rPr>
  </w:style>
  <w:style w:type="character" w:customStyle="1" w:styleId="171">
    <w:name w:val="正文文本缩进 2 Char"/>
    <w:link w:val="43"/>
    <w:semiHidden/>
    <w:qFormat/>
    <w:locked/>
    <w:uiPriority w:val="0"/>
    <w:rPr>
      <w:rFonts w:ascii="宋体" w:eastAsia="宋体"/>
      <w:color w:val="000000"/>
      <w:kern w:val="2"/>
      <w:sz w:val="24"/>
      <w:szCs w:val="24"/>
      <w:lang w:val="en-US" w:eastAsia="zh-CN" w:bidi="ar-SA"/>
    </w:rPr>
  </w:style>
  <w:style w:type="character" w:customStyle="1" w:styleId="172">
    <w:name w:val="Footnote Text Char1"/>
    <w:qFormat/>
    <w:uiPriority w:val="0"/>
    <w:rPr>
      <w:kern w:val="2"/>
    </w:rPr>
  </w:style>
  <w:style w:type="character" w:customStyle="1" w:styleId="173">
    <w:name w:val="脚注文本 Char1"/>
    <w:qFormat/>
    <w:uiPriority w:val="0"/>
    <w:rPr>
      <w:kern w:val="2"/>
      <w:sz w:val="18"/>
      <w:szCs w:val="18"/>
    </w:rPr>
  </w:style>
  <w:style w:type="character" w:customStyle="1" w:styleId="174">
    <w:name w:val="脚注文本 Char2"/>
    <w:link w:val="59"/>
    <w:qFormat/>
    <w:uiPriority w:val="0"/>
    <w:rPr>
      <w:sz w:val="18"/>
      <w:lang w:bidi="ar-SA"/>
    </w:rPr>
  </w:style>
  <w:style w:type="character" w:customStyle="1" w:styleId="175">
    <w:name w:val="jl 正文 Char Char Char"/>
    <w:link w:val="176"/>
    <w:qFormat/>
    <w:uiPriority w:val="0"/>
    <w:rPr>
      <w:rFonts w:ascii="宋体" w:eastAsia="宋体"/>
      <w:kern w:val="2"/>
      <w:sz w:val="24"/>
      <w:szCs w:val="24"/>
      <w:lang w:val="en-US" w:eastAsia="zh-CN" w:bidi="ar-SA"/>
    </w:rPr>
  </w:style>
  <w:style w:type="paragraph" w:customStyle="1" w:styleId="176">
    <w:name w:val="jl 正文 Char Char"/>
    <w:basedOn w:val="1"/>
    <w:link w:val="175"/>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177">
    <w:name w:val="font01"/>
    <w:basedOn w:val="122"/>
    <w:qFormat/>
    <w:uiPriority w:val="0"/>
    <w:rPr>
      <w:rFonts w:hint="default" w:ascii="Arial" w:hAnsi="Arial" w:cs="Arial"/>
      <w:color w:val="000000"/>
      <w:sz w:val="20"/>
      <w:szCs w:val="20"/>
      <w:u w:val="none"/>
    </w:rPr>
  </w:style>
  <w:style w:type="character" w:customStyle="1" w:styleId="178">
    <w:name w:val="font31"/>
    <w:basedOn w:val="122"/>
    <w:qFormat/>
    <w:uiPriority w:val="0"/>
    <w:rPr>
      <w:rFonts w:ascii="Arial" w:hAnsi="Arial" w:cs="Arial"/>
      <w:color w:val="000000"/>
      <w:sz w:val="36"/>
      <w:szCs w:val="36"/>
      <w:u w:val="none"/>
    </w:rPr>
  </w:style>
  <w:style w:type="character" w:customStyle="1" w:styleId="179">
    <w:name w:val="Char Char7"/>
    <w:qFormat/>
    <w:uiPriority w:val="0"/>
    <w:rPr>
      <w:b/>
      <w:kern w:val="44"/>
      <w:sz w:val="44"/>
    </w:rPr>
  </w:style>
  <w:style w:type="character" w:customStyle="1" w:styleId="180">
    <w:name w:val="Char Char12"/>
    <w:qFormat/>
    <w:uiPriority w:val="0"/>
    <w:rPr>
      <w:b/>
      <w:kern w:val="44"/>
      <w:sz w:val="44"/>
    </w:rPr>
  </w:style>
  <w:style w:type="character" w:customStyle="1" w:styleId="181">
    <w:name w:val="表头 Char"/>
    <w:link w:val="182"/>
    <w:qFormat/>
    <w:uiPriority w:val="0"/>
    <w:rPr>
      <w:rFonts w:eastAsia="黑体"/>
      <w:kern w:val="2"/>
      <w:sz w:val="21"/>
      <w:szCs w:val="21"/>
      <w:lang w:val="en-US" w:eastAsia="zh-CN" w:bidi="ar-SA"/>
    </w:rPr>
  </w:style>
  <w:style w:type="paragraph" w:customStyle="1" w:styleId="182">
    <w:name w:val="表头"/>
    <w:basedOn w:val="1"/>
    <w:link w:val="181"/>
    <w:qFormat/>
    <w:uiPriority w:val="0"/>
    <w:pPr>
      <w:topLinePunct/>
      <w:spacing w:before="160" w:after="60"/>
      <w:jc w:val="center"/>
    </w:pPr>
    <w:rPr>
      <w:rFonts w:ascii="Calibri" w:hAnsi="Calibri" w:eastAsia="黑体"/>
      <w:szCs w:val="21"/>
    </w:rPr>
  </w:style>
  <w:style w:type="paragraph" w:customStyle="1" w:styleId="183">
    <w:name w:val="jl 正文"/>
    <w:basedOn w:val="1"/>
    <w:semiHidden/>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184">
    <w:name w:val="xl49"/>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85">
    <w:name w:val="样式2"/>
    <w:basedOn w:val="4"/>
    <w:semiHidden/>
    <w:qFormat/>
    <w:uiPriority w:val="0"/>
    <w:pPr>
      <w:tabs>
        <w:tab w:val="left" w:pos="567"/>
        <w:tab w:val="left" w:pos="850"/>
      </w:tabs>
      <w:topLinePunct/>
      <w:spacing w:before="0" w:after="0" w:line="960" w:lineRule="auto"/>
      <w:ind w:firstLine="420"/>
      <w:jc w:val="left"/>
    </w:pPr>
    <w:rPr>
      <w:rFonts w:ascii="Times New Roman" w:hAnsi="Times New Roman"/>
      <w:bCs w:val="0"/>
      <w:sz w:val="36"/>
      <w:szCs w:val="36"/>
    </w:rPr>
  </w:style>
  <w:style w:type="paragraph" w:customStyle="1" w:styleId="186">
    <w:name w:val="xl43"/>
    <w:basedOn w:val="1"/>
    <w:semiHidden/>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87">
    <w:name w:val="xl3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188">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189">
    <w:name w:val="节小标题"/>
    <w:basedOn w:val="10"/>
    <w:semiHidden/>
    <w:qFormat/>
    <w:uiPriority w:val="0"/>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190">
    <w:name w:val="样式7"/>
    <w:basedOn w:val="1"/>
    <w:qFormat/>
    <w:uiPriority w:val="0"/>
    <w:pPr>
      <w:snapToGrid w:val="0"/>
    </w:pPr>
  </w:style>
  <w:style w:type="paragraph" w:customStyle="1" w:styleId="191">
    <w:name w:val="xl2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92">
    <w:name w:val="图形标题"/>
    <w:basedOn w:val="20"/>
    <w:semiHidden/>
    <w:qFormat/>
    <w:uiPriority w:val="0"/>
    <w:pPr>
      <w:spacing w:before="0" w:after="0"/>
      <w:jc w:val="center"/>
    </w:pPr>
    <w:rPr>
      <w:rFonts w:ascii="宋体" w:hAnsi="Plotter" w:eastAsia="宋体"/>
      <w:sz w:val="21"/>
    </w:rPr>
  </w:style>
  <w:style w:type="paragraph" w:customStyle="1" w:styleId="193">
    <w:name w:val="默认段落字体 Para Char Char Char Char"/>
    <w:basedOn w:val="1"/>
    <w:semiHidden/>
    <w:qFormat/>
    <w:uiPriority w:val="0"/>
    <w:rPr>
      <w:rFonts w:ascii="宋体" w:hAnsi="宋体"/>
      <w:b/>
      <w:color w:val="000000"/>
      <w:sz w:val="24"/>
    </w:rPr>
  </w:style>
  <w:style w:type="paragraph" w:customStyle="1" w:styleId="194">
    <w:name w:val="xl4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5">
    <w:name w:val="xl55"/>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96">
    <w:name w:val="p15"/>
    <w:basedOn w:val="1"/>
    <w:qFormat/>
    <w:uiPriority w:val="0"/>
    <w:pPr>
      <w:widowControl/>
      <w:spacing w:before="100" w:after="100"/>
      <w:jc w:val="left"/>
    </w:pPr>
    <w:rPr>
      <w:rFonts w:ascii="宋体" w:hAnsi="宋体" w:cs="宋体"/>
      <w:kern w:val="0"/>
      <w:sz w:val="24"/>
    </w:rPr>
  </w:style>
  <w:style w:type="paragraph" w:customStyle="1" w:styleId="197">
    <w:name w:val="xl3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8">
    <w:name w:val="样式 首行缩进:  0 厘米 行距: 单倍行距 Char"/>
    <w:basedOn w:val="1"/>
    <w:qFormat/>
    <w:uiPriority w:val="0"/>
    <w:pPr>
      <w:adjustRightInd w:val="0"/>
      <w:textAlignment w:val="baseline"/>
    </w:pPr>
    <w:rPr>
      <w:kern w:val="0"/>
      <w:szCs w:val="21"/>
    </w:rPr>
  </w:style>
  <w:style w:type="paragraph" w:customStyle="1" w:styleId="199">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200">
    <w:name w:val="xl26"/>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1">
    <w:name w:val="xl29"/>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2">
    <w:name w:val="_Style 1"/>
    <w:basedOn w:val="1"/>
    <w:unhideWhenUsed/>
    <w:qFormat/>
    <w:uiPriority w:val="0"/>
    <w:pPr>
      <w:ind w:firstLine="420" w:firstLineChars="200"/>
    </w:pPr>
  </w:style>
  <w:style w:type="paragraph" w:customStyle="1" w:styleId="203">
    <w:name w:val="样式 标题 1 + 首行缩进:  2 字符 段前: 1 行 段后: 1 行"/>
    <w:basedOn w:val="3"/>
    <w:semiHidden/>
    <w:qFormat/>
    <w:uiPriority w:val="0"/>
    <w:pPr>
      <w:spacing w:beforeLines="100" w:afterLines="100"/>
      <w:ind w:firstLine="420"/>
    </w:pPr>
    <w:rPr>
      <w:bCs w:val="0"/>
      <w:sz w:val="28"/>
      <w:szCs w:val="20"/>
    </w:rPr>
  </w:style>
  <w:style w:type="paragraph" w:customStyle="1" w:styleId="204">
    <w:name w:val="xl3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205">
    <w:name w:val="Char Char Char"/>
    <w:basedOn w:val="1"/>
    <w:qFormat/>
    <w:uiPriority w:val="0"/>
  </w:style>
  <w:style w:type="paragraph" w:customStyle="1" w:styleId="206">
    <w:name w:val="xl5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08">
    <w:name w:val="xl2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09">
    <w:name w:val="xl31"/>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10">
    <w:name w:val="xl3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1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2">
    <w:name w:val="p0 New"/>
    <w:basedOn w:val="213"/>
    <w:qFormat/>
    <w:uiPriority w:val="0"/>
    <w:pPr>
      <w:widowControl/>
    </w:pPr>
    <w:rPr>
      <w:kern w:val="0"/>
      <w:szCs w:val="20"/>
    </w:rPr>
  </w:style>
  <w:style w:type="paragraph" w:customStyle="1" w:styleId="213">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4">
    <w:name w:val="xl44"/>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5">
    <w:name w:val="样式 Arial 首行缩进:  2 字符"/>
    <w:basedOn w:val="1"/>
    <w:qFormat/>
    <w:uiPriority w:val="0"/>
    <w:pPr>
      <w:ind w:firstLine="403" w:firstLineChars="200"/>
    </w:pPr>
    <w:rPr>
      <w:rFonts w:cs="华文新魏"/>
      <w:szCs w:val="21"/>
    </w:rPr>
  </w:style>
  <w:style w:type="paragraph" w:customStyle="1" w:styleId="216">
    <w:name w:val="xl46"/>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7">
    <w:name w:val="样式 首行缩进:  0 厘米 行距: 单倍行距"/>
    <w:basedOn w:val="1"/>
    <w:semiHidden/>
    <w:qFormat/>
    <w:uiPriority w:val="0"/>
    <w:pPr>
      <w:adjustRightInd w:val="0"/>
      <w:textAlignment w:val="baseline"/>
    </w:pPr>
    <w:rPr>
      <w:kern w:val="0"/>
      <w:szCs w:val="20"/>
    </w:rPr>
  </w:style>
  <w:style w:type="paragraph" w:customStyle="1" w:styleId="218">
    <w:name w:val="xl39"/>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19">
    <w:name w:val="xl50"/>
    <w:basedOn w:val="1"/>
    <w:semiHidden/>
    <w:qFormat/>
    <w:uiPriority w:val="0"/>
    <w:pPr>
      <w:widowControl/>
      <w:spacing w:before="100" w:beforeAutospacing="1" w:after="100" w:afterAutospacing="1"/>
      <w:jc w:val="center"/>
    </w:pPr>
    <w:rPr>
      <w:rFonts w:ascii="宋体" w:hAnsi="宋体"/>
      <w:kern w:val="0"/>
      <w:sz w:val="24"/>
    </w:rPr>
  </w:style>
  <w:style w:type="paragraph" w:customStyle="1" w:styleId="220">
    <w:name w:val="xl45"/>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21">
    <w:name w:val="xl5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2">
    <w:name w:val="xl4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3">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4"/>
    </w:rPr>
  </w:style>
  <w:style w:type="paragraph" w:customStyle="1" w:styleId="224">
    <w:name w:val="样式 样式 标题 2 + 段前: 0.5 行 段后: 0.5 行 + 首行缩进:  2 字符 段前: 0.5 行 段后: 0..."/>
    <w:basedOn w:val="1"/>
    <w:semiHidden/>
    <w:qFormat/>
    <w:uiPriority w:val="0"/>
    <w:pPr>
      <w:keepNext/>
      <w:keepLines/>
      <w:adjustRightInd w:val="0"/>
      <w:spacing w:beforeLines="50" w:afterLines="50"/>
      <w:jc w:val="left"/>
      <w:textAlignment w:val="baseline"/>
      <w:outlineLvl w:val="1"/>
    </w:pPr>
    <w:rPr>
      <w:rFonts w:eastAsia="黑体"/>
      <w:kern w:val="0"/>
      <w:szCs w:val="20"/>
    </w:rPr>
  </w:style>
  <w:style w:type="paragraph" w:customStyle="1" w:styleId="225">
    <w:name w:val="List Paragraph1"/>
    <w:basedOn w:val="1"/>
    <w:qFormat/>
    <w:uiPriority w:val="0"/>
    <w:pPr>
      <w:ind w:firstLine="420" w:firstLineChars="200"/>
    </w:pPr>
    <w:rPr>
      <w:rFonts w:ascii="Calibri" w:hAnsi="Calibri"/>
      <w:szCs w:val="20"/>
    </w:rPr>
  </w:style>
  <w:style w:type="paragraph" w:customStyle="1" w:styleId="226">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227">
    <w:name w:val="xl24"/>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28">
    <w:name w:val="样式3"/>
    <w:basedOn w:val="5"/>
    <w:semiHidden/>
    <w:qFormat/>
    <w:uiPriority w:val="0"/>
    <w:pPr>
      <w:tabs>
        <w:tab w:val="left" w:pos="709"/>
      </w:tabs>
      <w:topLinePunct/>
      <w:spacing w:line="720" w:lineRule="auto"/>
      <w:jc w:val="left"/>
    </w:pPr>
    <w:rPr>
      <w:rFonts w:ascii="Arial" w:hAnsi="Arial" w:eastAsia="黑体"/>
      <w:bCs w:val="0"/>
      <w:sz w:val="30"/>
      <w:szCs w:val="30"/>
    </w:rPr>
  </w:style>
  <w:style w:type="paragraph" w:customStyle="1" w:styleId="229">
    <w:name w:val="Char Char Char Char"/>
    <w:basedOn w:val="1"/>
    <w:qFormat/>
    <w:uiPriority w:val="0"/>
    <w:rPr>
      <w:snapToGrid w:val="0"/>
      <w:kern w:val="0"/>
      <w:szCs w:val="21"/>
    </w:rPr>
  </w:style>
  <w:style w:type="paragraph" w:customStyle="1" w:styleId="230">
    <w:name w:val="样式5"/>
    <w:semiHidden/>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231">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32">
    <w:name w:val="样式4"/>
    <w:basedOn w:val="6"/>
    <w:semiHidden/>
    <w:qFormat/>
    <w:uiPriority w:val="0"/>
    <w:pPr>
      <w:topLinePunct/>
      <w:spacing w:line="480" w:lineRule="auto"/>
      <w:ind w:firstLine="420"/>
    </w:pPr>
    <w:rPr>
      <w:rFonts w:ascii="Times New Roman" w:hAnsi="Times New Roman" w:eastAsia="楷体_GB2312"/>
      <w:b w:val="0"/>
      <w:bCs w:val="0"/>
      <w:sz w:val="24"/>
      <w:szCs w:val="20"/>
    </w:rPr>
  </w:style>
  <w:style w:type="paragraph" w:customStyle="1" w:styleId="233">
    <w:name w:val="xl52"/>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3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35">
    <w:name w:val="Char Char2"/>
    <w:basedOn w:val="1"/>
    <w:qFormat/>
    <w:uiPriority w:val="0"/>
  </w:style>
  <w:style w:type="paragraph" w:customStyle="1" w:styleId="236">
    <w:name w:val="xl4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37">
    <w:name w:val="Char1 Char Char"/>
    <w:basedOn w:val="1"/>
    <w:qFormat/>
    <w:uiPriority w:val="0"/>
    <w:rPr>
      <w:szCs w:val="20"/>
    </w:rPr>
  </w:style>
  <w:style w:type="paragraph" w:customStyle="1" w:styleId="238">
    <w:name w:val="Char Char Char Char Char Char Char"/>
    <w:basedOn w:val="1"/>
    <w:semiHidden/>
    <w:qFormat/>
    <w:uiPriority w:val="0"/>
  </w:style>
  <w:style w:type="paragraph" w:customStyle="1" w:styleId="239">
    <w:name w:val="样式 标题 2 + 黑体 段前: 10.25 磅 段后: 10.25 磅 行距: 单倍行距"/>
    <w:basedOn w:val="4"/>
    <w:semiHidden/>
    <w:qFormat/>
    <w:uiPriority w:val="0"/>
    <w:pPr>
      <w:adjustRightInd w:val="0"/>
      <w:spacing w:beforeLines="50" w:afterLines="50" w:line="240" w:lineRule="auto"/>
      <w:ind w:firstLine="420"/>
      <w:jc w:val="left"/>
      <w:textAlignment w:val="baseline"/>
    </w:pPr>
    <w:rPr>
      <w:rFonts w:ascii="黑体" w:hAnsi="黑体"/>
      <w:bCs w:val="0"/>
      <w:kern w:val="0"/>
      <w:sz w:val="24"/>
      <w:szCs w:val="20"/>
    </w:rPr>
  </w:style>
  <w:style w:type="paragraph" w:customStyle="1" w:styleId="240">
    <w:name w:val="p0"/>
    <w:basedOn w:val="1"/>
    <w:qFormat/>
    <w:uiPriority w:val="0"/>
    <w:pPr>
      <w:widowControl/>
    </w:pPr>
    <w:rPr>
      <w:kern w:val="0"/>
      <w:szCs w:val="21"/>
    </w:rPr>
  </w:style>
  <w:style w:type="paragraph" w:customStyle="1" w:styleId="241">
    <w:name w:val="标题 3 + 小四 段前: 0 磅 段后: 0 磅 行距: 1.5 倍行距"/>
    <w:basedOn w:val="5"/>
    <w:next w:val="5"/>
    <w:semiHidden/>
    <w:qFormat/>
    <w:uiPriority w:val="0"/>
    <w:pPr>
      <w:jc w:val="center"/>
    </w:pPr>
    <w:rPr>
      <w:rFonts w:eastAsia="黑体" w:cs="宋体"/>
      <w:b w:val="0"/>
      <w:szCs w:val="20"/>
    </w:rPr>
  </w:style>
  <w:style w:type="paragraph" w:customStyle="1" w:styleId="242">
    <w:name w:val="xl41"/>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43">
    <w:name w:val="xl33"/>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44">
    <w:name w:val="列出段落1"/>
    <w:basedOn w:val="1"/>
    <w:qFormat/>
    <w:uiPriority w:val="0"/>
    <w:pPr>
      <w:ind w:firstLine="420" w:firstLineChars="200"/>
    </w:pPr>
    <w:rPr>
      <w:rFonts w:ascii="Calibri" w:hAnsi="Calibri"/>
      <w:szCs w:val="22"/>
    </w:rPr>
  </w:style>
  <w:style w:type="paragraph" w:customStyle="1" w:styleId="245">
    <w:name w:val="Char"/>
    <w:basedOn w:val="1"/>
    <w:qFormat/>
    <w:uiPriority w:val="0"/>
  </w:style>
  <w:style w:type="paragraph" w:customStyle="1" w:styleId="246">
    <w:name w:val="默认段落字体 Para Char Char Char Char Char"/>
    <w:basedOn w:val="1"/>
    <w:qFormat/>
    <w:uiPriority w:val="0"/>
    <w:rPr>
      <w:rFonts w:ascii="宋体" w:hAnsi="宋体"/>
      <w:b/>
      <w:color w:val="000000"/>
      <w:sz w:val="24"/>
    </w:rPr>
  </w:style>
  <w:style w:type="paragraph" w:customStyle="1" w:styleId="247">
    <w:name w:val="表文"/>
    <w:basedOn w:val="1"/>
    <w:qFormat/>
    <w:uiPriority w:val="0"/>
    <w:pPr>
      <w:topLinePunct/>
      <w:spacing w:before="40" w:after="40"/>
    </w:pPr>
    <w:rPr>
      <w:sz w:val="18"/>
      <w:szCs w:val="18"/>
    </w:rPr>
  </w:style>
  <w:style w:type="paragraph" w:customStyle="1" w:styleId="248">
    <w:name w:val="xl32"/>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49">
    <w:name w:val="xl3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50">
    <w:name w:val="xl42"/>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51">
    <w:name w:val="p82"/>
    <w:basedOn w:val="1"/>
    <w:semiHidden/>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252">
    <w:name w:val="xl2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53">
    <w:name w:val="图说"/>
    <w:basedOn w:val="1"/>
    <w:semiHidden/>
    <w:qFormat/>
    <w:uiPriority w:val="0"/>
    <w:pPr>
      <w:topLinePunct/>
      <w:spacing w:before="40" w:after="160"/>
      <w:jc w:val="center"/>
    </w:pPr>
    <w:rPr>
      <w:rFonts w:cs="宋体"/>
      <w:sz w:val="18"/>
      <w:szCs w:val="20"/>
    </w:rPr>
  </w:style>
  <w:style w:type="paragraph" w:customStyle="1" w:styleId="254">
    <w:name w:val="Normal1"/>
    <w:basedOn w:val="255"/>
    <w:semiHidden/>
    <w:qFormat/>
    <w:uiPriority w:val="0"/>
    <w:pPr>
      <w:tabs>
        <w:tab w:val="left" w:pos="2160"/>
        <w:tab w:val="center" w:pos="4153"/>
        <w:tab w:val="right" w:pos="8306"/>
      </w:tabs>
      <w:adjustRightInd w:val="0"/>
      <w:spacing w:line="490" w:lineRule="exact"/>
      <w:jc w:val="center"/>
      <w:textAlignment w:val="baseline"/>
    </w:pPr>
    <w:rPr>
      <w:rFonts w:ascii="仿宋_GB2312" w:eastAsia="仿宋_GB2312"/>
      <w:kern w:val="0"/>
      <w:sz w:val="34"/>
      <w:szCs w:val="20"/>
    </w:rPr>
  </w:style>
  <w:style w:type="paragraph" w:customStyle="1" w:styleId="255">
    <w:name w:val="样式1"/>
    <w:basedOn w:val="47"/>
    <w:qFormat/>
    <w:uiPriority w:val="0"/>
    <w:rPr>
      <w:sz w:val="28"/>
    </w:rPr>
  </w:style>
  <w:style w:type="paragraph" w:customStyle="1" w:styleId="256">
    <w:name w:val="xl53"/>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57">
    <w:name w:val="TOC 标题1"/>
    <w:basedOn w:val="3"/>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258">
    <w:name w:val="xl38"/>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59">
    <w:name w:val="附录"/>
    <w:basedOn w:val="3"/>
    <w:qFormat/>
    <w:uiPriority w:val="0"/>
    <w:pPr>
      <w:topLinePunct/>
      <w:spacing w:line="960" w:lineRule="auto"/>
      <w:ind w:firstLine="420"/>
      <w:jc w:val="center"/>
      <w:textAlignment w:val="baseline"/>
    </w:pPr>
    <w:rPr>
      <w:rFonts w:eastAsia="黑体"/>
      <w:bCs w:val="0"/>
      <w:kern w:val="2"/>
      <w:sz w:val="28"/>
      <w:szCs w:val="28"/>
    </w:rPr>
  </w:style>
  <w:style w:type="paragraph" w:customStyle="1" w:styleId="260">
    <w:name w:val="xl51"/>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1">
    <w:name w:val="xl66"/>
    <w:basedOn w:val="1"/>
    <w:qFormat/>
    <w:uiPriority w:val="0"/>
    <w:pPr>
      <w:widowControl/>
      <w:pBdr>
        <w:left w:val="single" w:color="000000" w:sz="8" w:space="0"/>
        <w:bottom w:val="single" w:color="000000" w:sz="8" w:space="0"/>
        <w:right w:val="single" w:color="000000" w:sz="8"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3">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264">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5">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6">
    <w:name w:val="xl7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7">
    <w:name w:val="xl7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8">
    <w:name w:val="xl7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9">
    <w:name w:val="xl7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70">
    <w:name w:val="font8"/>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271">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2">
    <w:name w:val="xl7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73">
    <w:name w:val="列出段落2"/>
    <w:basedOn w:val="1"/>
    <w:unhideWhenUsed/>
    <w:qFormat/>
    <w:uiPriority w:val="0"/>
    <w:pPr>
      <w:ind w:firstLine="420" w:firstLineChars="200"/>
    </w:pPr>
  </w:style>
  <w:style w:type="paragraph" w:customStyle="1" w:styleId="274">
    <w:name w:val="Default"/>
    <w:unhideWhenUsed/>
    <w:qFormat/>
    <w:uiPriority w:val="99"/>
    <w:pPr>
      <w:widowControl w:val="0"/>
      <w:autoSpaceDE w:val="0"/>
      <w:autoSpaceDN w:val="0"/>
      <w:adjustRightInd w:val="0"/>
    </w:pPr>
    <w:rPr>
      <w:rFonts w:hint="eastAsia" w:ascii="宋体" w:hAnsi="宋体" w:eastAsia="宋体" w:cs="Times New Roman"/>
      <w:color w:val="000000"/>
      <w:sz w:val="24"/>
      <w:lang w:val="en-US" w:eastAsia="zh-CN" w:bidi="ar-SA"/>
    </w:rPr>
  </w:style>
  <w:style w:type="character" w:customStyle="1" w:styleId="275">
    <w:name w:val="selecthover"/>
    <w:basedOn w:val="122"/>
    <w:qFormat/>
    <w:uiPriority w:val="0"/>
    <w:rPr>
      <w:color w:val="FFFFFF"/>
      <w:shd w:val="clear" w:color="auto" w:fill="316AC5"/>
    </w:rPr>
  </w:style>
  <w:style w:type="character" w:customStyle="1" w:styleId="276">
    <w:name w:val="font101"/>
    <w:basedOn w:val="122"/>
    <w:qFormat/>
    <w:uiPriority w:val="0"/>
    <w:rPr>
      <w:rFonts w:hint="eastAsia" w:ascii="宋体" w:hAnsi="宋体" w:eastAsia="宋体" w:cs="宋体"/>
      <w:color w:val="000000"/>
      <w:sz w:val="20"/>
      <w:szCs w:val="20"/>
      <w:u w:val="none"/>
    </w:rPr>
  </w:style>
  <w:style w:type="paragraph" w:customStyle="1" w:styleId="277">
    <w:name w:val="List Paragraph"/>
    <w:basedOn w:val="1"/>
    <w:unhideWhenUsed/>
    <w:qFormat/>
    <w:uiPriority w:val="99"/>
    <w:pPr>
      <w:ind w:firstLine="420" w:firstLineChars="200"/>
    </w:pPr>
  </w:style>
  <w:style w:type="character" w:customStyle="1" w:styleId="278">
    <w:name w:val="font61"/>
    <w:basedOn w:val="122"/>
    <w:qFormat/>
    <w:uiPriority w:val="0"/>
    <w:rPr>
      <w:rFonts w:hint="eastAsia" w:ascii="宋体" w:hAnsi="宋体" w:eastAsia="宋体" w:cs="宋体"/>
      <w:color w:val="000000"/>
      <w:sz w:val="18"/>
      <w:szCs w:val="18"/>
      <w:u w:val="none"/>
    </w:rPr>
  </w:style>
  <w:style w:type="character" w:customStyle="1" w:styleId="279">
    <w:name w:val="font51"/>
    <w:basedOn w:val="122"/>
    <w:qFormat/>
    <w:uiPriority w:val="0"/>
    <w:rPr>
      <w:rFonts w:ascii="font-weight : 400" w:hAnsi="font-weight : 400" w:eastAsia="font-weight : 400" w:cs="font-weight : 400"/>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4DB4E5-E7FE-4F39-A542-ADBD9296DFDB}">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11</Pages>
  <Words>7830</Words>
  <Characters>2954</Characters>
  <Lines>24</Lines>
  <Paragraphs>21</Paragraphs>
  <TotalTime>54</TotalTime>
  <ScaleCrop>false</ScaleCrop>
  <LinksUpToDate>false</LinksUpToDate>
  <CharactersWithSpaces>10763</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2019-03-15T02:50:00Z</dcterms:created>
  <dc:creator>hzhong</dc:creator>
  <cp:lastModifiedBy>wf</cp:lastModifiedBy>
  <cp:lastPrinted>2021-04-26T07:14:00Z</cp:lastPrinted>
  <dcterms:modified xsi:type="dcterms:W3CDTF">2021-09-01T02:51:21Z</dcterms:modified>
  <dc:title>第二章  投标人须知</dc:title>
  <cp:revision>259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